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3BC" w:rsidRPr="0031461D" w:rsidRDefault="00CA43BC" w:rsidP="00CA43BC">
      <w:pPr>
        <w:pStyle w:val="Heading1"/>
        <w:spacing w:before="0" w:after="0"/>
        <w:jc w:val="center"/>
        <w:rPr>
          <w:sz w:val="48"/>
          <w:szCs w:val="48"/>
        </w:rPr>
      </w:pPr>
      <w:r w:rsidRPr="0031461D">
        <w:rPr>
          <w:sz w:val="48"/>
          <w:szCs w:val="48"/>
        </w:rPr>
        <w:t>Atomic Layer Deposition System</w:t>
      </w:r>
    </w:p>
    <w:p w:rsidR="00CA43BC" w:rsidRPr="0031461D" w:rsidRDefault="00CA43BC" w:rsidP="00CA43BC">
      <w:pPr>
        <w:jc w:val="center"/>
        <w:rPr>
          <w:rFonts w:ascii="Arial" w:hAnsi="Arial" w:cs="Arial"/>
          <w:b/>
          <w:bCs/>
          <w:kern w:val="32"/>
          <w:sz w:val="48"/>
          <w:szCs w:val="48"/>
        </w:rPr>
      </w:pPr>
      <w:r w:rsidRPr="0031461D">
        <w:rPr>
          <w:rFonts w:ascii="Arial" w:hAnsi="Arial" w:cs="Arial"/>
          <w:b/>
          <w:bCs/>
          <w:kern w:val="32"/>
          <w:sz w:val="48"/>
          <w:szCs w:val="48"/>
        </w:rPr>
        <w:t>Conceptual Design</w:t>
      </w:r>
    </w:p>
    <w:p w:rsidR="00CA43BC" w:rsidRPr="0031461D" w:rsidRDefault="00CA43BC" w:rsidP="00CA43BC">
      <w:pPr>
        <w:jc w:val="center"/>
        <w:rPr>
          <w:rFonts w:ascii="Arial" w:hAnsi="Arial" w:cs="Arial"/>
          <w:b/>
          <w:bCs/>
          <w:kern w:val="32"/>
          <w:sz w:val="40"/>
          <w:szCs w:val="40"/>
          <w:u w:val="single"/>
        </w:rPr>
      </w:pPr>
    </w:p>
    <w:p w:rsidR="00CA43BC" w:rsidRPr="0031461D" w:rsidRDefault="00CA43BC" w:rsidP="00CA43BC">
      <w:pPr>
        <w:jc w:val="center"/>
        <w:rPr>
          <w:rFonts w:ascii="Arial" w:hAnsi="Arial" w:cs="Arial"/>
          <w:b/>
          <w:bCs/>
          <w:kern w:val="32"/>
          <w:sz w:val="40"/>
          <w:szCs w:val="40"/>
        </w:rPr>
      </w:pPr>
      <w:r w:rsidRPr="0031461D">
        <w:rPr>
          <w:rFonts w:ascii="Arial" w:hAnsi="Arial" w:cs="Arial"/>
          <w:b/>
          <w:bCs/>
          <w:kern w:val="32"/>
          <w:sz w:val="40"/>
          <w:szCs w:val="40"/>
        </w:rPr>
        <w:t>Be Chung</w:t>
      </w:r>
    </w:p>
    <w:p w:rsidR="00CA43BC" w:rsidRPr="0031461D" w:rsidRDefault="00CA43BC" w:rsidP="00CA43BC">
      <w:pPr>
        <w:jc w:val="center"/>
        <w:rPr>
          <w:rFonts w:ascii="Arial" w:hAnsi="Arial" w:cs="Arial"/>
          <w:b/>
          <w:bCs/>
          <w:kern w:val="32"/>
          <w:sz w:val="40"/>
          <w:szCs w:val="40"/>
        </w:rPr>
      </w:pPr>
      <w:r w:rsidRPr="0031461D">
        <w:rPr>
          <w:rFonts w:ascii="Arial" w:hAnsi="Arial" w:cs="Arial"/>
          <w:b/>
          <w:bCs/>
          <w:kern w:val="32"/>
          <w:sz w:val="40"/>
          <w:szCs w:val="40"/>
        </w:rPr>
        <w:t>John Lovaasen</w:t>
      </w:r>
    </w:p>
    <w:p w:rsidR="00CA43BC" w:rsidRPr="0031461D" w:rsidRDefault="00CA43BC" w:rsidP="00CA43BC">
      <w:pPr>
        <w:jc w:val="center"/>
        <w:rPr>
          <w:rFonts w:ascii="Arial" w:hAnsi="Arial" w:cs="Arial"/>
          <w:b/>
          <w:bCs/>
          <w:kern w:val="32"/>
          <w:sz w:val="32"/>
          <w:szCs w:val="32"/>
        </w:rPr>
      </w:pPr>
    </w:p>
    <w:p w:rsidR="00CA43BC" w:rsidRPr="0031461D" w:rsidRDefault="00CB522E" w:rsidP="00CA43BC">
      <w:pPr>
        <w:jc w:val="center"/>
        <w:rPr>
          <w:rFonts w:ascii="Arial" w:hAnsi="Arial" w:cs="Arial"/>
          <w:b/>
          <w:bCs/>
          <w:kern w:val="32"/>
          <w:sz w:val="32"/>
          <w:szCs w:val="32"/>
        </w:rPr>
        <w:sectPr w:rsidR="00CA43BC" w:rsidRPr="0031461D" w:rsidSect="001E39D0">
          <w:footerReference w:type="first" r:id="rId7"/>
          <w:pgSz w:w="12240" w:h="15840" w:code="1"/>
          <w:pgMar w:top="1440" w:right="1800" w:bottom="1440" w:left="1800" w:header="720" w:footer="720" w:gutter="0"/>
          <w:cols w:space="720"/>
          <w:vAlign w:val="center"/>
          <w:titlePg/>
          <w:docGrid w:linePitch="360"/>
        </w:sectPr>
      </w:pPr>
      <w:r>
        <w:rPr>
          <w:rFonts w:ascii="Arial" w:hAnsi="Arial" w:cs="Arial"/>
          <w:b/>
          <w:bCs/>
          <w:kern w:val="32"/>
          <w:sz w:val="32"/>
          <w:szCs w:val="32"/>
        </w:rPr>
        <w:t>12/06/2010</w:t>
      </w:r>
    </w:p>
    <w:p w:rsidR="0031461D" w:rsidRPr="0031461D" w:rsidRDefault="00CA43BC" w:rsidP="0031461D">
      <w:pPr>
        <w:pStyle w:val="Heading1"/>
        <w:spacing w:before="0" w:after="0"/>
      </w:pPr>
      <w:r w:rsidRPr="0031461D">
        <w:lastRenderedPageBreak/>
        <w:t>Introduction:</w:t>
      </w:r>
    </w:p>
    <w:p w:rsidR="00CA43BC" w:rsidRPr="0031461D" w:rsidRDefault="00CA43BC" w:rsidP="00CA43BC">
      <w:pPr>
        <w:ind w:firstLine="720"/>
        <w:rPr>
          <w:rFonts w:ascii="Arial" w:hAnsi="Arial" w:cs="Arial"/>
        </w:rPr>
      </w:pPr>
      <w:r w:rsidRPr="0031461D">
        <w:rPr>
          <w:rFonts w:ascii="Arial" w:hAnsi="Arial" w:cs="Arial"/>
        </w:rPr>
        <w:t>The atomic layer deposition is a process for depositing thin film layers of many different chemical compositions.  Creating microelectronic components such as high permittivity gate oxide for IC and aero gels for creating solar cells are few of its many useful applications.  This project was suggested and funded by Dr. Marinov from the IME department for research and development.</w:t>
      </w:r>
    </w:p>
    <w:p w:rsidR="0031461D" w:rsidRPr="0031461D" w:rsidRDefault="00CA43BC" w:rsidP="00CA43BC">
      <w:pPr>
        <w:rPr>
          <w:rFonts w:ascii="Arial" w:hAnsi="Arial" w:cs="Arial"/>
          <w:b/>
          <w:sz w:val="32"/>
          <w:szCs w:val="32"/>
        </w:rPr>
      </w:pPr>
      <w:r w:rsidRPr="0031461D">
        <w:rPr>
          <w:rFonts w:ascii="Arial" w:hAnsi="Arial" w:cs="Arial"/>
          <w:b/>
          <w:sz w:val="32"/>
          <w:szCs w:val="32"/>
        </w:rPr>
        <w:t>Previous Work:</w:t>
      </w:r>
    </w:p>
    <w:p w:rsidR="00CA43BC" w:rsidRPr="0031461D" w:rsidRDefault="00CA43BC" w:rsidP="00CA43BC">
      <w:pPr>
        <w:ind w:firstLine="720"/>
        <w:rPr>
          <w:rFonts w:ascii="Arial" w:hAnsi="Arial" w:cs="Arial"/>
          <w:sz w:val="32"/>
          <w:szCs w:val="32"/>
        </w:rPr>
      </w:pPr>
      <w:r w:rsidRPr="0031461D">
        <w:rPr>
          <w:rFonts w:ascii="Arial" w:hAnsi="Arial" w:cs="Arial"/>
        </w:rPr>
        <w:t>There are many different atomic layer deposition systems available, such as this one from BENEQ, however, typical systems like this cost at least $20,000 or more.</w:t>
      </w:r>
    </w:p>
    <w:p w:rsidR="00CA43BC" w:rsidRPr="0031461D" w:rsidRDefault="00CA43BC" w:rsidP="00CA43BC">
      <w:pPr>
        <w:rPr>
          <w:rFonts w:ascii="Arial" w:hAnsi="Arial" w:cs="Arial"/>
        </w:rPr>
        <w:sectPr w:rsidR="00CA43BC" w:rsidRPr="0031461D" w:rsidSect="009F5FFD">
          <w:footerReference w:type="default" r:id="rId8"/>
          <w:pgSz w:w="12240" w:h="15840"/>
          <w:pgMar w:top="1440" w:right="1440" w:bottom="1440" w:left="1440" w:header="720" w:footer="720" w:gutter="0"/>
          <w:cols w:space="720"/>
          <w:docGrid w:linePitch="360"/>
        </w:sectPr>
      </w:pPr>
    </w:p>
    <w:p w:rsidR="001E39D0" w:rsidRPr="0031461D" w:rsidRDefault="00CA43BC" w:rsidP="00CA43BC">
      <w:pPr>
        <w:jc w:val="center"/>
        <w:rPr>
          <w:rFonts w:ascii="Arial" w:hAnsi="Arial" w:cs="Arial"/>
        </w:rPr>
      </w:pPr>
      <w:r w:rsidRPr="0031461D">
        <w:rPr>
          <w:rFonts w:ascii="Arial" w:hAnsi="Arial" w:cs="Arial"/>
          <w:noProof/>
        </w:rPr>
        <w:lastRenderedPageBreak/>
        <w:drawing>
          <wp:inline distT="0" distB="0" distL="0" distR="0">
            <wp:extent cx="1676400" cy="2357953"/>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1676436" cy="2358004"/>
                    </a:xfrm>
                    <a:prstGeom prst="rect">
                      <a:avLst/>
                    </a:prstGeom>
                    <a:noFill/>
                    <a:ln w="9525">
                      <a:noFill/>
                      <a:miter lim="800000"/>
                      <a:headEnd/>
                      <a:tailEnd/>
                    </a:ln>
                  </pic:spPr>
                </pic:pic>
              </a:graphicData>
            </a:graphic>
          </wp:inline>
        </w:drawing>
      </w:r>
    </w:p>
    <w:p w:rsidR="00CA43BC" w:rsidRPr="0031461D" w:rsidRDefault="00CA43BC" w:rsidP="00CA43BC">
      <w:pPr>
        <w:pStyle w:val="Heading1"/>
        <w:spacing w:before="0" w:after="0"/>
        <w:rPr>
          <w:b w:val="0"/>
          <w:sz w:val="24"/>
          <w:szCs w:val="24"/>
        </w:rPr>
      </w:pPr>
    </w:p>
    <w:p w:rsidR="00CA43BC" w:rsidRPr="0031461D" w:rsidRDefault="00CA43BC" w:rsidP="00CA43BC">
      <w:pPr>
        <w:pStyle w:val="Heading1"/>
        <w:spacing w:before="0" w:after="0"/>
        <w:rPr>
          <w:b w:val="0"/>
          <w:sz w:val="24"/>
          <w:szCs w:val="24"/>
        </w:rPr>
      </w:pPr>
      <w:r w:rsidRPr="0031461D">
        <w:rPr>
          <w:b w:val="0"/>
          <w:sz w:val="24"/>
          <w:szCs w:val="24"/>
        </w:rPr>
        <w:t>There are also many different patented available for this as well.  After researching many different system and patent, we decided to design our system with a paten from Sundew Technologies, patent No: US6911092B2.</w:t>
      </w:r>
      <w:r w:rsidR="0031461D" w:rsidRPr="0031461D">
        <w:rPr>
          <w:b w:val="0"/>
          <w:sz w:val="24"/>
          <w:szCs w:val="24"/>
        </w:rPr>
        <w:t xml:space="preserve">  We will go into more detail about this patent later on.</w:t>
      </w:r>
    </w:p>
    <w:p w:rsidR="0031461D" w:rsidRPr="0031461D" w:rsidRDefault="0031461D" w:rsidP="0031461D">
      <w:pPr>
        <w:rPr>
          <w:rFonts w:ascii="Arial" w:hAnsi="Arial" w:cs="Arial"/>
          <w:b/>
          <w:sz w:val="32"/>
          <w:szCs w:val="32"/>
        </w:rPr>
      </w:pPr>
      <w:r w:rsidRPr="0031461D">
        <w:rPr>
          <w:rFonts w:ascii="Arial" w:hAnsi="Arial" w:cs="Arial"/>
          <w:b/>
          <w:sz w:val="32"/>
          <w:szCs w:val="32"/>
        </w:rPr>
        <w:t>Design Options:</w:t>
      </w:r>
    </w:p>
    <w:p w:rsidR="00A778C0" w:rsidRDefault="00A778C0" w:rsidP="00CA43BC">
      <w:pPr>
        <w:rPr>
          <w:rFonts w:ascii="Arial" w:hAnsi="Arial" w:cs="Arial"/>
        </w:rPr>
      </w:pPr>
      <w:r>
        <w:rPr>
          <w:rFonts w:ascii="Arial" w:hAnsi="Arial" w:cs="Arial"/>
        </w:rPr>
        <w:tab/>
      </w:r>
    </w:p>
    <w:p w:rsidR="002E639A" w:rsidRPr="001C3224" w:rsidRDefault="002E639A" w:rsidP="00CA43BC">
      <w:pPr>
        <w:rPr>
          <w:rFonts w:ascii="Arial" w:hAnsi="Arial" w:cs="Arial"/>
          <w:b/>
        </w:rPr>
      </w:pPr>
      <w:r w:rsidRPr="001C3224">
        <w:rPr>
          <w:rFonts w:ascii="Arial" w:hAnsi="Arial" w:cs="Arial"/>
          <w:b/>
        </w:rPr>
        <w:t>Parameter to Consider:</w:t>
      </w:r>
    </w:p>
    <w:p w:rsidR="002E639A" w:rsidRDefault="001C3224" w:rsidP="001C3224">
      <w:pPr>
        <w:pStyle w:val="ListParagraph"/>
        <w:numPr>
          <w:ilvl w:val="0"/>
          <w:numId w:val="7"/>
        </w:numPr>
        <w:rPr>
          <w:rFonts w:ascii="Arial" w:hAnsi="Arial" w:cs="Arial"/>
        </w:rPr>
      </w:pPr>
      <w:r>
        <w:rPr>
          <w:rFonts w:ascii="Arial" w:hAnsi="Arial" w:cs="Arial"/>
        </w:rPr>
        <w:t>Material for ALD</w:t>
      </w:r>
    </w:p>
    <w:p w:rsidR="001C3224" w:rsidRDefault="001C3224" w:rsidP="001C3224">
      <w:pPr>
        <w:pStyle w:val="ListParagraph"/>
        <w:numPr>
          <w:ilvl w:val="1"/>
          <w:numId w:val="7"/>
        </w:numPr>
        <w:rPr>
          <w:rFonts w:ascii="Arial" w:hAnsi="Arial" w:cs="Arial"/>
        </w:rPr>
      </w:pPr>
      <w:r>
        <w:rPr>
          <w:rFonts w:ascii="Arial" w:hAnsi="Arial" w:cs="Arial"/>
        </w:rPr>
        <w:t>This system must be able to deposit these type of precursors, along with the purging gas: CuCl, InCL3, H2S</w:t>
      </w:r>
    </w:p>
    <w:p w:rsidR="001C3224" w:rsidRDefault="001C3224" w:rsidP="001C3224">
      <w:pPr>
        <w:pStyle w:val="ListParagraph"/>
        <w:numPr>
          <w:ilvl w:val="0"/>
          <w:numId w:val="7"/>
        </w:numPr>
        <w:rPr>
          <w:rFonts w:ascii="Arial" w:hAnsi="Arial" w:cs="Arial"/>
        </w:rPr>
      </w:pPr>
      <w:r>
        <w:rPr>
          <w:rFonts w:ascii="Arial" w:hAnsi="Arial" w:cs="Arial"/>
        </w:rPr>
        <w:t>Process Condition:</w:t>
      </w:r>
    </w:p>
    <w:p w:rsidR="001C3224" w:rsidRDefault="001C3224" w:rsidP="001C3224">
      <w:pPr>
        <w:pStyle w:val="ListParagraph"/>
        <w:numPr>
          <w:ilvl w:val="1"/>
          <w:numId w:val="7"/>
        </w:numPr>
        <w:rPr>
          <w:rFonts w:ascii="Arial" w:hAnsi="Arial" w:cs="Arial"/>
        </w:rPr>
      </w:pPr>
      <w:r>
        <w:rPr>
          <w:rFonts w:ascii="Arial" w:hAnsi="Arial" w:cs="Arial"/>
        </w:rPr>
        <w:t>The system must also have these following conditions: cycle times, gas flows, and substrate temperature</w:t>
      </w:r>
      <w:r w:rsidR="007946B9">
        <w:rPr>
          <w:rFonts w:ascii="Arial" w:hAnsi="Arial" w:cs="Arial"/>
        </w:rPr>
        <w:t>, and chamber pressure</w:t>
      </w:r>
      <w:r>
        <w:rPr>
          <w:rFonts w:ascii="Arial" w:hAnsi="Arial" w:cs="Arial"/>
        </w:rPr>
        <w:t>.  Below is the typical flow chart of the ALD system.</w:t>
      </w:r>
    </w:p>
    <w:p w:rsidR="001C3224" w:rsidRPr="007946B9" w:rsidRDefault="001C3224" w:rsidP="007946B9">
      <w:pPr>
        <w:pStyle w:val="ListParagraph"/>
        <w:numPr>
          <w:ilvl w:val="1"/>
          <w:numId w:val="7"/>
        </w:numPr>
        <w:spacing w:after="200" w:line="276" w:lineRule="auto"/>
        <w:rPr>
          <w:rFonts w:ascii="Arial" w:hAnsi="Arial" w:cs="Arial"/>
        </w:rPr>
      </w:pPr>
      <w:r w:rsidRPr="007946B9">
        <w:rPr>
          <w:rFonts w:ascii="Arial" w:hAnsi="Arial" w:cs="Arial"/>
        </w:rPr>
        <w:t>The next two figure shows the gas flow of the two main stage in the process, the purging stage, and the precur</w:t>
      </w:r>
      <w:r w:rsidR="00CB4EAA" w:rsidRPr="007946B9">
        <w:rPr>
          <w:rFonts w:ascii="Arial" w:hAnsi="Arial" w:cs="Arial"/>
        </w:rPr>
        <w:t>sor dosage stage, note that in the dosage stage, only one precursor gas is operate at a time.</w:t>
      </w:r>
    </w:p>
    <w:p w:rsidR="007946B9" w:rsidRDefault="007946B9" w:rsidP="00CB4EAA">
      <w:pPr>
        <w:pStyle w:val="ListParagraph"/>
        <w:numPr>
          <w:ilvl w:val="1"/>
          <w:numId w:val="7"/>
        </w:numPr>
        <w:spacing w:after="200" w:line="276" w:lineRule="auto"/>
        <w:rPr>
          <w:rFonts w:ascii="Arial" w:hAnsi="Arial" w:cs="Arial"/>
        </w:rPr>
      </w:pPr>
      <w:r>
        <w:rPr>
          <w:rFonts w:ascii="Arial" w:hAnsi="Arial" w:cs="Arial"/>
        </w:rPr>
        <w:t>Typical temperature of the substrate must be from 20° to 600°C</w:t>
      </w:r>
    </w:p>
    <w:p w:rsidR="007946B9" w:rsidRPr="00CB4EAA" w:rsidRDefault="007946B9" w:rsidP="00CB4EAA">
      <w:pPr>
        <w:pStyle w:val="ListParagraph"/>
        <w:numPr>
          <w:ilvl w:val="1"/>
          <w:numId w:val="7"/>
        </w:numPr>
        <w:spacing w:after="200" w:line="276" w:lineRule="auto"/>
        <w:rPr>
          <w:rFonts w:ascii="Arial" w:hAnsi="Arial" w:cs="Arial"/>
        </w:rPr>
      </w:pPr>
      <w:r>
        <w:rPr>
          <w:rFonts w:ascii="Arial" w:hAnsi="Arial" w:cs="Arial"/>
        </w:rPr>
        <w:t>The pressure of the chamber is usually around 10Torr.</w:t>
      </w:r>
    </w:p>
    <w:p w:rsidR="00CB522E" w:rsidRPr="004F0813" w:rsidRDefault="007946B9" w:rsidP="004F0813">
      <w:pPr>
        <w:spacing w:after="200" w:line="276" w:lineRule="auto"/>
        <w:rPr>
          <w:rFonts w:ascii="Arial" w:hAnsi="Arial" w:cs="Arial"/>
          <w:b/>
        </w:rPr>
      </w:pPr>
      <w:r>
        <w:rPr>
          <w:rFonts w:ascii="Arial" w:hAnsi="Arial" w:cs="Arial"/>
          <w:b/>
        </w:rPr>
        <w:br w:type="page"/>
      </w:r>
    </w:p>
    <w:p w:rsidR="002E639A" w:rsidRDefault="002E639A" w:rsidP="00CA43BC">
      <w:pPr>
        <w:rPr>
          <w:rFonts w:ascii="Arial" w:hAnsi="Arial" w:cs="Arial"/>
          <w:b/>
        </w:rPr>
      </w:pPr>
      <w:r w:rsidRPr="00EC0FAD">
        <w:rPr>
          <w:rFonts w:ascii="Arial" w:hAnsi="Arial" w:cs="Arial"/>
          <w:b/>
        </w:rPr>
        <w:lastRenderedPageBreak/>
        <w:t>Valves Selection:</w:t>
      </w:r>
    </w:p>
    <w:p w:rsidR="00EC0FAD" w:rsidRDefault="00EC0FAD" w:rsidP="00CA43BC">
      <w:pPr>
        <w:rPr>
          <w:rFonts w:ascii="Arial" w:hAnsi="Arial" w:cs="Arial"/>
        </w:rPr>
      </w:pPr>
      <w:r>
        <w:rPr>
          <w:rFonts w:ascii="Arial" w:hAnsi="Arial" w:cs="Arial"/>
        </w:rPr>
        <w:tab/>
        <w:t>Typical solenoid valves are used to transfer the different type of gas for the process to work.  The critical parameters when looking at different valve is the response time and the adaptability of valves.</w:t>
      </w:r>
    </w:p>
    <w:p w:rsidR="00EC0FAD" w:rsidRDefault="00EC0FAD" w:rsidP="00CA43BC">
      <w:pPr>
        <w:rPr>
          <w:rFonts w:ascii="Arial" w:hAnsi="Arial" w:cs="Arial"/>
        </w:rPr>
      </w:pPr>
      <w:r>
        <w:rPr>
          <w:rFonts w:ascii="Arial" w:hAnsi="Arial" w:cs="Arial"/>
        </w:rPr>
        <w:tab/>
        <w:t>Advantage:</w:t>
      </w:r>
    </w:p>
    <w:p w:rsidR="00EC0FAD" w:rsidRDefault="00EC0FAD" w:rsidP="00EC0FAD">
      <w:pPr>
        <w:pStyle w:val="ListParagraph"/>
        <w:numPr>
          <w:ilvl w:val="0"/>
          <w:numId w:val="5"/>
        </w:numPr>
        <w:rPr>
          <w:rFonts w:ascii="Arial" w:hAnsi="Arial" w:cs="Arial"/>
        </w:rPr>
      </w:pPr>
      <w:r>
        <w:rPr>
          <w:rFonts w:ascii="Arial" w:hAnsi="Arial" w:cs="Arial"/>
        </w:rPr>
        <w:t>High precision valve can open/close within milliseconds.</w:t>
      </w:r>
    </w:p>
    <w:p w:rsidR="00EC0FAD" w:rsidRDefault="00EC0FAD" w:rsidP="00EC0FAD">
      <w:pPr>
        <w:pStyle w:val="ListParagraph"/>
        <w:numPr>
          <w:ilvl w:val="0"/>
          <w:numId w:val="5"/>
        </w:numPr>
        <w:rPr>
          <w:rFonts w:ascii="Arial" w:hAnsi="Arial" w:cs="Arial"/>
        </w:rPr>
      </w:pPr>
      <w:r>
        <w:rPr>
          <w:rFonts w:ascii="Arial" w:hAnsi="Arial" w:cs="Arial"/>
        </w:rPr>
        <w:t>Able to be controlled and monitor the process</w:t>
      </w:r>
    </w:p>
    <w:p w:rsidR="00EC0FAD" w:rsidRDefault="00EC0FAD" w:rsidP="00EC0FAD">
      <w:pPr>
        <w:ind w:left="720"/>
        <w:rPr>
          <w:rFonts w:ascii="Arial" w:hAnsi="Arial" w:cs="Arial"/>
        </w:rPr>
      </w:pPr>
      <w:r>
        <w:rPr>
          <w:rFonts w:ascii="Arial" w:hAnsi="Arial" w:cs="Arial"/>
        </w:rPr>
        <w:t>Disadvantage:</w:t>
      </w:r>
    </w:p>
    <w:p w:rsidR="00EC0FAD" w:rsidRDefault="00EC0FAD" w:rsidP="00EC0FAD">
      <w:pPr>
        <w:pStyle w:val="ListParagraph"/>
        <w:numPr>
          <w:ilvl w:val="0"/>
          <w:numId w:val="6"/>
        </w:numPr>
        <w:rPr>
          <w:rFonts w:ascii="Arial" w:hAnsi="Arial" w:cs="Arial"/>
        </w:rPr>
      </w:pPr>
      <w:r>
        <w:rPr>
          <w:rFonts w:ascii="Arial" w:hAnsi="Arial" w:cs="Arial"/>
        </w:rPr>
        <w:t>Cost a lot of money for high</w:t>
      </w:r>
      <w:r w:rsidR="00AD6456">
        <w:rPr>
          <w:rFonts w:ascii="Arial" w:hAnsi="Arial" w:cs="Arial"/>
        </w:rPr>
        <w:t xml:space="preserve"> quality</w:t>
      </w:r>
      <w:r>
        <w:rPr>
          <w:rFonts w:ascii="Arial" w:hAnsi="Arial" w:cs="Arial"/>
        </w:rPr>
        <w:t xml:space="preserve"> precision valves</w:t>
      </w:r>
    </w:p>
    <w:p w:rsidR="00EC0FAD" w:rsidRPr="00EC0FAD" w:rsidRDefault="00AD6456" w:rsidP="00EC0FAD">
      <w:pPr>
        <w:pStyle w:val="ListParagraph"/>
        <w:numPr>
          <w:ilvl w:val="0"/>
          <w:numId w:val="6"/>
        </w:numPr>
        <w:rPr>
          <w:rFonts w:ascii="Arial" w:hAnsi="Arial" w:cs="Arial"/>
        </w:rPr>
      </w:pPr>
      <w:r>
        <w:rPr>
          <w:rFonts w:ascii="Arial" w:hAnsi="Arial" w:cs="Arial"/>
        </w:rPr>
        <w:t>Reasonably price valves might not last as long</w:t>
      </w:r>
    </w:p>
    <w:p w:rsidR="002E639A" w:rsidRDefault="002E639A" w:rsidP="00CA43BC">
      <w:pPr>
        <w:rPr>
          <w:rFonts w:ascii="Arial" w:hAnsi="Arial" w:cs="Arial"/>
          <w:b/>
        </w:rPr>
      </w:pPr>
      <w:r w:rsidRPr="00F22EEC">
        <w:rPr>
          <w:rFonts w:ascii="Arial" w:hAnsi="Arial" w:cs="Arial"/>
          <w:b/>
        </w:rPr>
        <w:t>Heater Selection:</w:t>
      </w:r>
    </w:p>
    <w:p w:rsidR="00F22EEC" w:rsidRDefault="00F22EEC" w:rsidP="00CA43BC">
      <w:pPr>
        <w:rPr>
          <w:rFonts w:ascii="Arial" w:hAnsi="Arial" w:cs="Arial"/>
        </w:rPr>
      </w:pPr>
      <w:r>
        <w:rPr>
          <w:rFonts w:ascii="Arial" w:hAnsi="Arial" w:cs="Arial"/>
        </w:rPr>
        <w:tab/>
        <w:t>In order to have the thin film develop, a heater has to be use.  We decided to go with the substrate heater since it is easy to machine into the</w:t>
      </w:r>
      <w:r w:rsidR="00EC0FAD">
        <w:rPr>
          <w:rFonts w:ascii="Arial" w:hAnsi="Arial" w:cs="Arial"/>
        </w:rPr>
        <w:t xml:space="preserve"> chamber.  Various type of cartridge heater are available, along with optional functions.</w:t>
      </w:r>
    </w:p>
    <w:p w:rsidR="00EC0FAD" w:rsidRDefault="00EC0FAD" w:rsidP="00CA43BC">
      <w:pPr>
        <w:rPr>
          <w:rFonts w:ascii="Arial" w:hAnsi="Arial" w:cs="Arial"/>
        </w:rPr>
      </w:pPr>
      <w:r>
        <w:rPr>
          <w:rFonts w:ascii="Arial" w:hAnsi="Arial" w:cs="Arial"/>
        </w:rPr>
        <w:tab/>
        <w:t>Advantage:</w:t>
      </w:r>
    </w:p>
    <w:p w:rsidR="00EC0FAD" w:rsidRDefault="007946B9" w:rsidP="00EC0FAD">
      <w:pPr>
        <w:pStyle w:val="ListParagraph"/>
        <w:numPr>
          <w:ilvl w:val="0"/>
          <w:numId w:val="3"/>
        </w:numPr>
        <w:rPr>
          <w:rFonts w:ascii="Arial" w:hAnsi="Arial" w:cs="Arial"/>
        </w:rPr>
      </w:pPr>
      <w:r>
        <w:rPr>
          <w:rFonts w:ascii="Arial" w:hAnsi="Arial" w:cs="Arial"/>
        </w:rPr>
        <w:t>Able to provide heat up to 600°</w:t>
      </w:r>
      <w:r w:rsidR="00EC0FAD">
        <w:rPr>
          <w:rFonts w:ascii="Arial" w:hAnsi="Arial" w:cs="Arial"/>
        </w:rPr>
        <w:t>C</w:t>
      </w:r>
    </w:p>
    <w:p w:rsidR="00EC0FAD" w:rsidRDefault="00EC0FAD" w:rsidP="00EC0FAD">
      <w:pPr>
        <w:pStyle w:val="ListParagraph"/>
        <w:numPr>
          <w:ilvl w:val="0"/>
          <w:numId w:val="3"/>
        </w:numPr>
        <w:rPr>
          <w:rFonts w:ascii="Arial" w:hAnsi="Arial" w:cs="Arial"/>
        </w:rPr>
      </w:pPr>
      <w:r>
        <w:rPr>
          <w:rFonts w:ascii="Arial" w:hAnsi="Arial" w:cs="Arial"/>
        </w:rPr>
        <w:t>Small and compact</w:t>
      </w:r>
    </w:p>
    <w:p w:rsidR="00EC0FAD" w:rsidRDefault="00EC0FAD" w:rsidP="00EC0FAD">
      <w:pPr>
        <w:pStyle w:val="ListParagraph"/>
        <w:numPr>
          <w:ilvl w:val="0"/>
          <w:numId w:val="3"/>
        </w:numPr>
        <w:rPr>
          <w:rFonts w:ascii="Arial" w:hAnsi="Arial" w:cs="Arial"/>
        </w:rPr>
      </w:pPr>
      <w:r>
        <w:rPr>
          <w:rFonts w:ascii="Arial" w:hAnsi="Arial" w:cs="Arial"/>
        </w:rPr>
        <w:t>Heater temperature can be control</w:t>
      </w:r>
    </w:p>
    <w:p w:rsidR="00EC0FAD" w:rsidRDefault="00EC0FAD" w:rsidP="00EC0FAD">
      <w:pPr>
        <w:pStyle w:val="ListParagraph"/>
        <w:rPr>
          <w:rFonts w:ascii="Arial" w:hAnsi="Arial" w:cs="Arial"/>
        </w:rPr>
      </w:pPr>
      <w:r>
        <w:rPr>
          <w:rFonts w:ascii="Arial" w:hAnsi="Arial" w:cs="Arial"/>
        </w:rPr>
        <w:t>Disadvantage:</w:t>
      </w:r>
    </w:p>
    <w:p w:rsidR="00EC0FAD" w:rsidRDefault="00EC0FAD" w:rsidP="00EC0FAD">
      <w:pPr>
        <w:pStyle w:val="ListParagraph"/>
        <w:numPr>
          <w:ilvl w:val="0"/>
          <w:numId w:val="4"/>
        </w:numPr>
        <w:rPr>
          <w:rFonts w:ascii="Arial" w:hAnsi="Arial" w:cs="Arial"/>
        </w:rPr>
      </w:pPr>
      <w:r>
        <w:rPr>
          <w:rFonts w:ascii="Arial" w:hAnsi="Arial" w:cs="Arial"/>
        </w:rPr>
        <w:t>Hard to find the right size at a reasonable price</w:t>
      </w:r>
    </w:p>
    <w:p w:rsidR="00EC0FAD" w:rsidRPr="00EC0FAD" w:rsidRDefault="00EC0FAD" w:rsidP="00EC0FAD">
      <w:pPr>
        <w:pStyle w:val="ListParagraph"/>
        <w:numPr>
          <w:ilvl w:val="0"/>
          <w:numId w:val="4"/>
        </w:numPr>
        <w:rPr>
          <w:rFonts w:ascii="Arial" w:hAnsi="Arial" w:cs="Arial"/>
        </w:rPr>
      </w:pPr>
      <w:r>
        <w:rPr>
          <w:rFonts w:ascii="Arial" w:hAnsi="Arial" w:cs="Arial"/>
        </w:rPr>
        <w:t>Lead-base so might have environmental issue.</w:t>
      </w:r>
    </w:p>
    <w:p w:rsidR="002E639A" w:rsidRPr="00F22EEC" w:rsidRDefault="00F22EEC" w:rsidP="00CA43BC">
      <w:pPr>
        <w:rPr>
          <w:rFonts w:ascii="Arial" w:hAnsi="Arial" w:cs="Arial"/>
          <w:b/>
        </w:rPr>
      </w:pPr>
      <w:r>
        <w:rPr>
          <w:rFonts w:ascii="Arial" w:hAnsi="Arial" w:cs="Arial"/>
          <w:b/>
        </w:rPr>
        <w:t xml:space="preserve">Temperature Sensor </w:t>
      </w:r>
      <w:r w:rsidR="002E639A" w:rsidRPr="00F22EEC">
        <w:rPr>
          <w:rFonts w:ascii="Arial" w:hAnsi="Arial" w:cs="Arial"/>
          <w:b/>
        </w:rPr>
        <w:t>Selection:</w:t>
      </w:r>
    </w:p>
    <w:p w:rsidR="00CB522E" w:rsidRDefault="00CB522E" w:rsidP="00CA43BC">
      <w:pPr>
        <w:rPr>
          <w:rFonts w:ascii="Arial" w:hAnsi="Arial" w:cs="Arial"/>
        </w:rPr>
      </w:pPr>
      <w:r>
        <w:rPr>
          <w:rFonts w:ascii="Arial" w:hAnsi="Arial" w:cs="Arial"/>
        </w:rPr>
        <w:tab/>
        <w:t>Due to a very high temperature in the chamber, it is not feasible to use standard temperatu</w:t>
      </w:r>
      <w:r w:rsidR="00F22EEC">
        <w:rPr>
          <w:rFonts w:ascii="Arial" w:hAnsi="Arial" w:cs="Arial"/>
        </w:rPr>
        <w:t>re sensor.  Therefore, a thermocouple has</w:t>
      </w:r>
      <w:r>
        <w:rPr>
          <w:rFonts w:ascii="Arial" w:hAnsi="Arial" w:cs="Arial"/>
        </w:rPr>
        <w:t xml:space="preserve"> to be used.</w:t>
      </w:r>
    </w:p>
    <w:p w:rsidR="00F22EEC" w:rsidRDefault="00F22EEC" w:rsidP="00CA43BC">
      <w:pPr>
        <w:rPr>
          <w:rFonts w:ascii="Arial" w:hAnsi="Arial" w:cs="Arial"/>
        </w:rPr>
      </w:pPr>
      <w:r>
        <w:rPr>
          <w:rFonts w:ascii="Arial" w:hAnsi="Arial" w:cs="Arial"/>
        </w:rPr>
        <w:tab/>
        <w:t>Advantage:</w:t>
      </w:r>
    </w:p>
    <w:p w:rsidR="00F22EEC" w:rsidRDefault="00F22EEC" w:rsidP="00F22EEC">
      <w:pPr>
        <w:pStyle w:val="ListParagraph"/>
        <w:numPr>
          <w:ilvl w:val="0"/>
          <w:numId w:val="1"/>
        </w:numPr>
        <w:rPr>
          <w:rFonts w:ascii="Arial" w:hAnsi="Arial" w:cs="Arial"/>
        </w:rPr>
      </w:pPr>
      <w:r w:rsidRPr="00F22EEC">
        <w:rPr>
          <w:rFonts w:ascii="Arial" w:hAnsi="Arial" w:cs="Arial"/>
        </w:rPr>
        <w:t xml:space="preserve">Can read very high </w:t>
      </w:r>
      <w:r w:rsidR="007946B9">
        <w:rPr>
          <w:rFonts w:ascii="Arial" w:hAnsi="Arial" w:cs="Arial"/>
        </w:rPr>
        <w:t>temperature (up to 1000°</w:t>
      </w:r>
      <w:r w:rsidRPr="00F22EEC">
        <w:rPr>
          <w:rFonts w:ascii="Arial" w:hAnsi="Arial" w:cs="Arial"/>
        </w:rPr>
        <w:t>C)</w:t>
      </w:r>
    </w:p>
    <w:p w:rsidR="00F22EEC" w:rsidRDefault="00F22EEC" w:rsidP="00F22EEC">
      <w:pPr>
        <w:ind w:left="720"/>
        <w:rPr>
          <w:rFonts w:ascii="Arial" w:hAnsi="Arial" w:cs="Arial"/>
        </w:rPr>
      </w:pPr>
      <w:r>
        <w:rPr>
          <w:rFonts w:ascii="Arial" w:hAnsi="Arial" w:cs="Arial"/>
        </w:rPr>
        <w:t>Disadvantage:</w:t>
      </w:r>
    </w:p>
    <w:p w:rsidR="00F22EEC" w:rsidRDefault="00F22EEC" w:rsidP="00F22EEC">
      <w:pPr>
        <w:pStyle w:val="ListParagraph"/>
        <w:numPr>
          <w:ilvl w:val="0"/>
          <w:numId w:val="1"/>
        </w:numPr>
        <w:rPr>
          <w:rFonts w:ascii="Arial" w:hAnsi="Arial" w:cs="Arial"/>
        </w:rPr>
      </w:pPr>
      <w:r>
        <w:rPr>
          <w:rFonts w:ascii="Arial" w:hAnsi="Arial" w:cs="Arial"/>
        </w:rPr>
        <w:t>Cost typically more than standard temperature sensor.</w:t>
      </w:r>
    </w:p>
    <w:p w:rsidR="00F22EEC" w:rsidRPr="00F22EEC" w:rsidRDefault="00F22EEC" w:rsidP="00F22EEC">
      <w:pPr>
        <w:pStyle w:val="ListParagraph"/>
        <w:numPr>
          <w:ilvl w:val="0"/>
          <w:numId w:val="1"/>
        </w:numPr>
        <w:rPr>
          <w:rFonts w:ascii="Arial" w:hAnsi="Arial" w:cs="Arial"/>
        </w:rPr>
      </w:pPr>
      <w:r>
        <w:rPr>
          <w:rFonts w:ascii="Arial" w:hAnsi="Arial" w:cs="Arial"/>
        </w:rPr>
        <w:t>Have to use a separate controller to convert the reading so that the microprocessor can read.</w:t>
      </w:r>
    </w:p>
    <w:p w:rsidR="00A778C0" w:rsidRPr="00F22EEC" w:rsidRDefault="007946B9" w:rsidP="00CA43BC">
      <w:pPr>
        <w:rPr>
          <w:rFonts w:ascii="Arial" w:hAnsi="Arial" w:cs="Arial"/>
          <w:b/>
        </w:rPr>
      </w:pPr>
      <w:r w:rsidRPr="00F22EEC">
        <w:rPr>
          <w:rFonts w:ascii="Arial" w:hAnsi="Arial" w:cs="Arial"/>
          <w:b/>
        </w:rPr>
        <w:t>Microcontroller</w:t>
      </w:r>
      <w:r w:rsidR="00A778C0" w:rsidRPr="00F22EEC">
        <w:rPr>
          <w:rFonts w:ascii="Arial" w:hAnsi="Arial" w:cs="Arial"/>
          <w:b/>
        </w:rPr>
        <w:t xml:space="preserve"> Selection:</w:t>
      </w:r>
    </w:p>
    <w:p w:rsidR="00FB02A5" w:rsidRDefault="00FB02A5" w:rsidP="00FB02A5">
      <w:pPr>
        <w:ind w:firstLine="720"/>
        <w:rPr>
          <w:rFonts w:ascii="Arial" w:hAnsi="Arial" w:cs="Arial"/>
        </w:rPr>
      </w:pPr>
      <w:r w:rsidRPr="00FB02A5">
        <w:rPr>
          <w:rFonts w:ascii="Arial" w:hAnsi="Arial" w:cs="Arial"/>
        </w:rPr>
        <w:t xml:space="preserve">A microcontroller powerful enough to run a pulse-width modulation (PWM) process with speed control, monitored by an optical encoder, is needed.  It needs several ports for interfacing with the </w:t>
      </w:r>
      <w:r>
        <w:rPr>
          <w:rFonts w:ascii="Arial" w:hAnsi="Arial" w:cs="Arial"/>
        </w:rPr>
        <w:t>various valves</w:t>
      </w:r>
      <w:r w:rsidRPr="00FB02A5">
        <w:rPr>
          <w:rFonts w:ascii="Arial" w:hAnsi="Arial" w:cs="Arial"/>
        </w:rPr>
        <w:t xml:space="preserve">, button, </w:t>
      </w:r>
      <w:r>
        <w:rPr>
          <w:rFonts w:ascii="Arial" w:hAnsi="Arial" w:cs="Arial"/>
        </w:rPr>
        <w:t xml:space="preserve">sensor, A/D and D/A converter.  </w:t>
      </w:r>
      <w:r w:rsidRPr="00FB02A5">
        <w:rPr>
          <w:rFonts w:ascii="Arial" w:hAnsi="Arial" w:cs="Arial"/>
        </w:rPr>
        <w:t>Our initial inclination was to go with the PIC 16F876 that we used in a previous class.  It worked well, and in addition, since we are familiar with it, we can program it without the learning curve of a different device</w:t>
      </w:r>
      <w:r>
        <w:rPr>
          <w:rFonts w:ascii="Arial" w:hAnsi="Arial" w:cs="Arial"/>
        </w:rPr>
        <w:t>.  Should there be a need for different controller for next semester, we might be looking at some FPGA, but that will require a different type of programming, which we have to learn.</w:t>
      </w:r>
    </w:p>
    <w:p w:rsidR="00FB02A5" w:rsidRPr="00FB02A5" w:rsidRDefault="00FB02A5" w:rsidP="00FB02A5">
      <w:pPr>
        <w:ind w:firstLine="720"/>
        <w:rPr>
          <w:rFonts w:ascii="Arial" w:hAnsi="Arial" w:cs="Arial"/>
        </w:rPr>
      </w:pPr>
      <w:r w:rsidRPr="00FB02A5">
        <w:rPr>
          <w:rFonts w:ascii="Arial" w:hAnsi="Arial" w:cs="Arial"/>
        </w:rPr>
        <w:t>Advantages:</w:t>
      </w:r>
    </w:p>
    <w:p w:rsidR="00FB02A5" w:rsidRPr="00F22EEC" w:rsidRDefault="00FB02A5" w:rsidP="00F22EEC">
      <w:pPr>
        <w:pStyle w:val="ListParagraph"/>
        <w:numPr>
          <w:ilvl w:val="0"/>
          <w:numId w:val="1"/>
        </w:numPr>
        <w:rPr>
          <w:rFonts w:ascii="Arial" w:hAnsi="Arial" w:cs="Arial"/>
        </w:rPr>
      </w:pPr>
      <w:r w:rsidRPr="00F22EEC">
        <w:rPr>
          <w:rFonts w:ascii="Arial" w:hAnsi="Arial" w:cs="Arial"/>
        </w:rPr>
        <w:t>Readily available in the engineering department</w:t>
      </w:r>
    </w:p>
    <w:p w:rsidR="00FB02A5" w:rsidRPr="00F22EEC" w:rsidRDefault="00FB02A5" w:rsidP="00F22EEC">
      <w:pPr>
        <w:pStyle w:val="ListParagraph"/>
        <w:numPr>
          <w:ilvl w:val="0"/>
          <w:numId w:val="1"/>
        </w:numPr>
        <w:rPr>
          <w:rFonts w:ascii="Arial" w:hAnsi="Arial" w:cs="Arial"/>
        </w:rPr>
      </w:pPr>
      <w:r w:rsidRPr="00F22EEC">
        <w:rPr>
          <w:rFonts w:ascii="Arial" w:hAnsi="Arial" w:cs="Arial"/>
        </w:rPr>
        <w:t>Reasonable cost</w:t>
      </w:r>
    </w:p>
    <w:p w:rsidR="00FB02A5" w:rsidRPr="00F22EEC" w:rsidRDefault="00FB02A5" w:rsidP="00F22EEC">
      <w:pPr>
        <w:pStyle w:val="ListParagraph"/>
        <w:numPr>
          <w:ilvl w:val="0"/>
          <w:numId w:val="1"/>
        </w:numPr>
        <w:rPr>
          <w:rFonts w:ascii="Arial" w:hAnsi="Arial" w:cs="Arial"/>
        </w:rPr>
      </w:pPr>
      <w:r w:rsidRPr="00F22EEC">
        <w:rPr>
          <w:rFonts w:ascii="Arial" w:hAnsi="Arial" w:cs="Arial"/>
        </w:rPr>
        <w:t>Easy to use – we have experience with this chip</w:t>
      </w:r>
    </w:p>
    <w:p w:rsidR="00FB02A5" w:rsidRPr="00F22EEC" w:rsidRDefault="00FB02A5" w:rsidP="00F22EEC">
      <w:pPr>
        <w:pStyle w:val="ListParagraph"/>
        <w:numPr>
          <w:ilvl w:val="0"/>
          <w:numId w:val="1"/>
        </w:numPr>
        <w:rPr>
          <w:rFonts w:ascii="Arial" w:hAnsi="Arial" w:cs="Arial"/>
        </w:rPr>
      </w:pPr>
      <w:r w:rsidRPr="00F22EEC">
        <w:rPr>
          <w:rFonts w:ascii="Arial" w:hAnsi="Arial" w:cs="Arial"/>
        </w:rPr>
        <w:t>Low power consumption</w:t>
      </w:r>
    </w:p>
    <w:p w:rsidR="00FB02A5" w:rsidRPr="00F22EEC" w:rsidRDefault="00FB02A5" w:rsidP="00F22EEC">
      <w:pPr>
        <w:pStyle w:val="ListParagraph"/>
        <w:numPr>
          <w:ilvl w:val="0"/>
          <w:numId w:val="1"/>
        </w:numPr>
        <w:rPr>
          <w:rFonts w:ascii="Arial" w:hAnsi="Arial" w:cs="Arial"/>
        </w:rPr>
      </w:pPr>
      <w:r w:rsidRPr="00F22EEC">
        <w:rPr>
          <w:rFonts w:ascii="Arial" w:hAnsi="Arial" w:cs="Arial"/>
        </w:rPr>
        <w:lastRenderedPageBreak/>
        <w:t>Timers and other interrupts will be useful in interfacing with sensors as well as for PWM</w:t>
      </w:r>
    </w:p>
    <w:p w:rsidR="00FB02A5" w:rsidRPr="00F22EEC" w:rsidRDefault="00FB02A5" w:rsidP="00F22EEC">
      <w:pPr>
        <w:pStyle w:val="ListParagraph"/>
        <w:numPr>
          <w:ilvl w:val="0"/>
          <w:numId w:val="1"/>
        </w:numPr>
        <w:rPr>
          <w:rFonts w:ascii="Arial" w:hAnsi="Arial" w:cs="Arial"/>
        </w:rPr>
      </w:pPr>
      <w:r w:rsidRPr="00F22EEC">
        <w:rPr>
          <w:rFonts w:ascii="Arial" w:hAnsi="Arial" w:cs="Arial"/>
        </w:rPr>
        <w:t>Extra I/O ports which could be used if the design is expanded in the future</w:t>
      </w:r>
    </w:p>
    <w:p w:rsidR="00FB02A5" w:rsidRPr="00FB02A5" w:rsidRDefault="00FB02A5" w:rsidP="00FB02A5">
      <w:pPr>
        <w:ind w:firstLine="720"/>
        <w:rPr>
          <w:rFonts w:ascii="Arial" w:hAnsi="Arial" w:cs="Arial"/>
        </w:rPr>
      </w:pPr>
      <w:r w:rsidRPr="00FB02A5">
        <w:rPr>
          <w:rFonts w:ascii="Arial" w:hAnsi="Arial" w:cs="Arial"/>
        </w:rPr>
        <w:t>Disadvantages:</w:t>
      </w:r>
    </w:p>
    <w:p w:rsidR="00FB02A5" w:rsidRPr="00F22EEC" w:rsidRDefault="00FB02A5" w:rsidP="00F22EEC">
      <w:pPr>
        <w:pStyle w:val="ListParagraph"/>
        <w:numPr>
          <w:ilvl w:val="0"/>
          <w:numId w:val="2"/>
        </w:numPr>
        <w:rPr>
          <w:rFonts w:ascii="Arial" w:hAnsi="Arial" w:cs="Arial"/>
        </w:rPr>
        <w:sectPr w:rsidR="00FB02A5" w:rsidRPr="00F22EEC" w:rsidSect="00B1559A">
          <w:footerReference w:type="default" r:id="rId10"/>
          <w:type w:val="continuous"/>
          <w:pgSz w:w="12240" w:h="15840"/>
          <w:pgMar w:top="1440" w:right="1440" w:bottom="1440" w:left="1440" w:header="720" w:footer="720" w:gutter="0"/>
          <w:pgNumType w:start="6"/>
          <w:cols w:space="720"/>
          <w:docGrid w:linePitch="360"/>
        </w:sectPr>
      </w:pPr>
      <w:r w:rsidRPr="00F22EEC">
        <w:rPr>
          <w:rFonts w:ascii="Arial" w:hAnsi="Arial" w:cs="Arial"/>
        </w:rPr>
        <w:t xml:space="preserve">There are many other options available which cover the range of price, performance, and features.  </w:t>
      </w:r>
    </w:p>
    <w:p w:rsidR="001E39D0" w:rsidRDefault="001E39D0" w:rsidP="00CA43BC">
      <w:pPr>
        <w:rPr>
          <w:rFonts w:ascii="Arial" w:hAnsi="Arial" w:cs="Arial"/>
        </w:rPr>
      </w:pPr>
    </w:p>
    <w:p w:rsidR="00CA43BC" w:rsidRPr="001E39D0" w:rsidRDefault="001E39D0" w:rsidP="00CA43BC">
      <w:pPr>
        <w:rPr>
          <w:rFonts w:ascii="Arial" w:hAnsi="Arial" w:cs="Arial"/>
          <w:b/>
          <w:sz w:val="32"/>
          <w:szCs w:val="32"/>
        </w:rPr>
      </w:pPr>
      <w:r w:rsidRPr="001E39D0">
        <w:rPr>
          <w:rFonts w:ascii="Arial" w:hAnsi="Arial" w:cs="Arial"/>
          <w:b/>
          <w:sz w:val="32"/>
          <w:szCs w:val="32"/>
        </w:rPr>
        <w:t>Budget:</w:t>
      </w:r>
    </w:p>
    <w:p w:rsidR="001E39D0" w:rsidRDefault="001E39D0" w:rsidP="00CA43BC">
      <w:pPr>
        <w:rPr>
          <w:rFonts w:ascii="Arial" w:hAnsi="Arial" w:cs="Arial"/>
        </w:rPr>
      </w:pPr>
      <w:r>
        <w:rPr>
          <w:rFonts w:ascii="Arial" w:hAnsi="Arial" w:cs="Arial"/>
        </w:rPr>
        <w:tab/>
        <w:t xml:space="preserve">We were planning to make </w:t>
      </w:r>
      <w:r w:rsidR="00A778C0">
        <w:rPr>
          <w:rFonts w:ascii="Arial" w:hAnsi="Arial" w:cs="Arial"/>
        </w:rPr>
        <w:t>a complete system that allows</w:t>
      </w:r>
      <w:r>
        <w:rPr>
          <w:rFonts w:ascii="Arial" w:hAnsi="Arial" w:cs="Arial"/>
        </w:rPr>
        <w:t xml:space="preserve"> two precursors line along with a purge line.  Since this is a collaboration project, we only focus on the electrical side, which include valves, </w:t>
      </w:r>
      <w:r w:rsidR="007946B9">
        <w:rPr>
          <w:rFonts w:ascii="Arial" w:hAnsi="Arial" w:cs="Arial"/>
        </w:rPr>
        <w:t>thermocouple</w:t>
      </w:r>
      <w:r>
        <w:rPr>
          <w:rFonts w:ascii="Arial" w:hAnsi="Arial" w:cs="Arial"/>
        </w:rPr>
        <w:t>, substrate heater, and various sensors</w:t>
      </w:r>
      <w:r w:rsidR="00A778C0">
        <w:rPr>
          <w:rFonts w:ascii="Arial" w:hAnsi="Arial" w:cs="Arial"/>
        </w:rPr>
        <w:t>.  Most of the items will be added for next semester, so only</w:t>
      </w:r>
      <w:r w:rsidR="002E639A">
        <w:rPr>
          <w:rFonts w:ascii="Arial" w:hAnsi="Arial" w:cs="Arial"/>
        </w:rPr>
        <w:t xml:space="preserve"> the basics parts are being ordered</w:t>
      </w:r>
      <w:r w:rsidR="00A778C0">
        <w:rPr>
          <w:rFonts w:ascii="Arial" w:hAnsi="Arial" w:cs="Arial"/>
        </w:rPr>
        <w:t xml:space="preserve"> for demonstration</w:t>
      </w:r>
      <w:r w:rsidR="002E639A">
        <w:rPr>
          <w:rFonts w:ascii="Arial" w:hAnsi="Arial" w:cs="Arial"/>
        </w:rPr>
        <w:t xml:space="preserve"> purpose</w:t>
      </w:r>
      <w:r w:rsidR="00A778C0">
        <w:rPr>
          <w:rFonts w:ascii="Arial" w:hAnsi="Arial" w:cs="Arial"/>
        </w:rPr>
        <w:t>.</w:t>
      </w:r>
    </w:p>
    <w:tbl>
      <w:tblPr>
        <w:tblW w:w="9005" w:type="dxa"/>
        <w:tblInd w:w="103" w:type="dxa"/>
        <w:tblLayout w:type="fixed"/>
        <w:tblLook w:val="04A0"/>
      </w:tblPr>
      <w:tblGrid>
        <w:gridCol w:w="3965"/>
        <w:gridCol w:w="1170"/>
        <w:gridCol w:w="900"/>
        <w:gridCol w:w="990"/>
        <w:gridCol w:w="810"/>
        <w:gridCol w:w="1170"/>
      </w:tblGrid>
      <w:tr w:rsidR="00A745B8" w:rsidRPr="00A745B8" w:rsidTr="00B31653">
        <w:trPr>
          <w:trHeight w:val="300"/>
        </w:trPr>
        <w:tc>
          <w:tcPr>
            <w:tcW w:w="396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Name</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Part Number</w:t>
            </w:r>
          </w:p>
        </w:tc>
        <w:tc>
          <w:tcPr>
            <w:tcW w:w="900"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Quantity</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Unit Cost</w:t>
            </w: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Total Cost</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Company</w:t>
            </w:r>
          </w:p>
        </w:tc>
      </w:tr>
      <w:tr w:rsidR="00A745B8" w:rsidRPr="00A745B8" w:rsidTr="00B31653">
        <w:trPr>
          <w:trHeight w:val="720"/>
        </w:trPr>
        <w:tc>
          <w:tcPr>
            <w:tcW w:w="3965"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7"/>
                <w:szCs w:val="27"/>
              </w:rPr>
            </w:pPr>
            <w:r w:rsidRPr="00A745B8">
              <w:rPr>
                <w:rFonts w:ascii="Calibri" w:hAnsi="Calibri"/>
                <w:color w:val="000000"/>
                <w:sz w:val="27"/>
                <w:szCs w:val="27"/>
              </w:rPr>
              <w:t>Cartridge Heaters with Internal Temperature Sensors 1/4" Dia, 4" Length</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FF"/>
                <w:sz w:val="22"/>
                <w:szCs w:val="22"/>
                <w:u w:val="single"/>
              </w:rPr>
            </w:pPr>
            <w:hyperlink r:id="rId11" w:anchor="8440T135" w:tooltip="Add this product to your current order." w:history="1">
              <w:r w:rsidRPr="00A745B8">
                <w:rPr>
                  <w:rFonts w:ascii="Calibri" w:hAnsi="Calibri"/>
                  <w:color w:val="0000FF"/>
                  <w:sz w:val="22"/>
                  <w:u w:val="single"/>
                </w:rPr>
                <w:t>8440T135</w:t>
              </w:r>
            </w:hyperlink>
          </w:p>
        </w:tc>
        <w:tc>
          <w:tcPr>
            <w:tcW w:w="90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w:t>
            </w:r>
          </w:p>
        </w:tc>
        <w:tc>
          <w:tcPr>
            <w:tcW w:w="99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$69.15</w:t>
            </w:r>
          </w:p>
        </w:tc>
        <w:tc>
          <w:tcPr>
            <w:tcW w:w="81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$69.15</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McMaster-Carr</w:t>
            </w:r>
          </w:p>
        </w:tc>
      </w:tr>
      <w:tr w:rsidR="00A745B8" w:rsidRPr="00A745B8" w:rsidTr="00B31653">
        <w:trPr>
          <w:trHeight w:val="720"/>
        </w:trPr>
        <w:tc>
          <w:tcPr>
            <w:tcW w:w="3965"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7"/>
                <w:szCs w:val="27"/>
              </w:rPr>
            </w:pPr>
            <w:r w:rsidRPr="00A745B8">
              <w:rPr>
                <w:rFonts w:ascii="Calibri" w:hAnsi="Calibri"/>
                <w:color w:val="000000"/>
                <w:sz w:val="27"/>
                <w:szCs w:val="27"/>
              </w:rPr>
              <w:t>Cartridge Heaters with Internal Temperature Sensors 1/4" Dia, 3" Length</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FF"/>
                <w:sz w:val="22"/>
                <w:szCs w:val="22"/>
                <w:u w:val="single"/>
              </w:rPr>
            </w:pPr>
            <w:hyperlink r:id="rId12" w:anchor="8440T121" w:tooltip="Add this product to your current order." w:history="1">
              <w:r w:rsidRPr="00A745B8">
                <w:rPr>
                  <w:rFonts w:ascii="Calibri" w:hAnsi="Calibri"/>
                  <w:color w:val="0000FF"/>
                  <w:sz w:val="22"/>
                  <w:u w:val="single"/>
                </w:rPr>
                <w:t>8440T121</w:t>
              </w:r>
            </w:hyperlink>
          </w:p>
        </w:tc>
        <w:tc>
          <w:tcPr>
            <w:tcW w:w="90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2</w:t>
            </w:r>
          </w:p>
        </w:tc>
        <w:tc>
          <w:tcPr>
            <w:tcW w:w="99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$66.34</w:t>
            </w:r>
          </w:p>
        </w:tc>
        <w:tc>
          <w:tcPr>
            <w:tcW w:w="81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$132.68</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McMaster-Carr</w:t>
            </w:r>
          </w:p>
        </w:tc>
      </w:tr>
      <w:tr w:rsidR="00A745B8" w:rsidRPr="00A745B8" w:rsidTr="00B31653">
        <w:trPr>
          <w:trHeight w:val="600"/>
        </w:trPr>
        <w:tc>
          <w:tcPr>
            <w:tcW w:w="3965"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Cold-Junction-Compensated K-Thermocouple-to-Digital Converter</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FF"/>
                <w:sz w:val="22"/>
                <w:szCs w:val="22"/>
                <w:u w:val="single"/>
              </w:rPr>
            </w:pPr>
            <w:hyperlink r:id="rId13" w:history="1">
              <w:r w:rsidRPr="00A745B8">
                <w:rPr>
                  <w:rFonts w:ascii="Calibri" w:hAnsi="Calibri"/>
                  <w:color w:val="0000FF"/>
                  <w:sz w:val="22"/>
                  <w:u w:val="single"/>
                </w:rPr>
                <w:t>MAX6675 </w:t>
              </w:r>
            </w:hyperlink>
          </w:p>
        </w:tc>
        <w:tc>
          <w:tcPr>
            <w:tcW w:w="90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w:t>
            </w:r>
          </w:p>
        </w:tc>
        <w:tc>
          <w:tcPr>
            <w:tcW w:w="99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$15.69</w:t>
            </w:r>
          </w:p>
        </w:tc>
        <w:tc>
          <w:tcPr>
            <w:tcW w:w="81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$15.69</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Maxim</w:t>
            </w:r>
          </w:p>
        </w:tc>
      </w:tr>
      <w:tr w:rsidR="00A745B8" w:rsidRPr="00A745B8" w:rsidTr="00B31653">
        <w:trPr>
          <w:trHeight w:val="600"/>
        </w:trPr>
        <w:tc>
          <w:tcPr>
            <w:tcW w:w="3965"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Super OMEGACLAD® XL Junction Thermocouple Probes 1/4" Dia, 12" Length</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Verdana" w:hAnsi="Verdana"/>
                <w:color w:val="000000"/>
                <w:sz w:val="20"/>
                <w:szCs w:val="20"/>
              </w:rPr>
            </w:pPr>
            <w:r w:rsidRPr="00A745B8">
              <w:rPr>
                <w:rFonts w:ascii="Verdana" w:hAnsi="Verdana"/>
                <w:color w:val="000000"/>
                <w:sz w:val="20"/>
                <w:szCs w:val="20"/>
              </w:rPr>
              <w:pict>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1in;height:18pt;z-index:251660288;visibility:hidden;mso-position-horizontal-relative:text;mso-position-vertical-relative:text" strokecolor="windowText" o:insetmode="auto">
                  <v:imagedata r:id="rId14" o:title=""/>
                </v:shape>
              </w:pict>
            </w:r>
            <w:r w:rsidRPr="00A745B8">
              <w:rPr>
                <w:rFonts w:ascii="Verdana" w:hAnsi="Verdana"/>
                <w:color w:val="000000"/>
                <w:sz w:val="20"/>
                <w:szCs w:val="20"/>
              </w:rPr>
              <w:pict>
                <v:shape id="_x0000_s1029" type="#_x0000_t201" style="position:absolute;margin-left:64.5pt;margin-top:0;width:1in;height:18pt;z-index:251661312;visibility:hidden;mso-position-horizontal-relative:text;mso-position-vertical-relative:text" strokecolor="windowText" o:insetmode="auto">
                  <v:imagedata r:id="rId15" o:title=""/>
                </v:shape>
              </w:pict>
            </w:r>
            <w:r w:rsidRPr="00A745B8">
              <w:rPr>
                <w:rFonts w:ascii="Verdana" w:hAnsi="Verdana"/>
                <w:color w:val="000000"/>
                <w:sz w:val="20"/>
                <w:szCs w:val="20"/>
              </w:rPr>
              <w:t>TJ36-CAXL-14U-12</w:t>
            </w:r>
          </w:p>
        </w:tc>
        <w:tc>
          <w:tcPr>
            <w:tcW w:w="90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1</w:t>
            </w:r>
          </w:p>
        </w:tc>
        <w:tc>
          <w:tcPr>
            <w:tcW w:w="99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$40.00</w:t>
            </w:r>
          </w:p>
        </w:tc>
        <w:tc>
          <w:tcPr>
            <w:tcW w:w="81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Calibri" w:hAnsi="Calibri"/>
                <w:color w:val="000000"/>
                <w:sz w:val="22"/>
                <w:szCs w:val="22"/>
              </w:rPr>
            </w:pPr>
            <w:r w:rsidRPr="00A745B8">
              <w:rPr>
                <w:rFonts w:ascii="Calibri" w:hAnsi="Calibri"/>
                <w:color w:val="000000"/>
                <w:sz w:val="22"/>
                <w:szCs w:val="22"/>
              </w:rPr>
              <w:t>$40.00</w:t>
            </w:r>
          </w:p>
        </w:tc>
        <w:tc>
          <w:tcPr>
            <w:tcW w:w="1170"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Calibri" w:hAnsi="Calibri"/>
                <w:color w:val="000000"/>
                <w:sz w:val="22"/>
                <w:szCs w:val="22"/>
              </w:rPr>
            </w:pPr>
            <w:r w:rsidRPr="00A745B8">
              <w:rPr>
                <w:rFonts w:ascii="Calibri" w:hAnsi="Calibri"/>
                <w:color w:val="000000"/>
                <w:sz w:val="22"/>
                <w:szCs w:val="22"/>
              </w:rPr>
              <w:t>OMEGA</w:t>
            </w:r>
          </w:p>
        </w:tc>
      </w:tr>
    </w:tbl>
    <w:p w:rsidR="00A745B8" w:rsidRPr="0038272B" w:rsidRDefault="0038272B" w:rsidP="00CA43BC">
      <w:pPr>
        <w:rPr>
          <w:rFonts w:ascii="Arial" w:hAnsi="Arial" w:cs="Arial"/>
          <w:b/>
        </w:rPr>
      </w:pPr>
      <w:r>
        <w:rPr>
          <w:rFonts w:ascii="Arial" w:hAnsi="Arial" w:cs="Arial"/>
        </w:rPr>
        <w:tab/>
      </w:r>
      <w:r w:rsidR="00B31653">
        <w:rPr>
          <w:rFonts w:ascii="Arial" w:hAnsi="Arial" w:cs="Arial"/>
        </w:rPr>
        <w:tab/>
      </w:r>
      <w:r w:rsidR="00B31653">
        <w:rPr>
          <w:rFonts w:ascii="Arial" w:hAnsi="Arial" w:cs="Arial"/>
        </w:rPr>
        <w:tab/>
      </w:r>
      <w:r w:rsidR="00B31653">
        <w:rPr>
          <w:rFonts w:ascii="Arial" w:hAnsi="Arial" w:cs="Arial"/>
        </w:rPr>
        <w:tab/>
      </w:r>
      <w:r w:rsidR="00B31653">
        <w:rPr>
          <w:rFonts w:ascii="Arial" w:hAnsi="Arial" w:cs="Arial"/>
        </w:rPr>
        <w:tab/>
      </w:r>
      <w:r w:rsidR="00B31653">
        <w:rPr>
          <w:rFonts w:ascii="Arial" w:hAnsi="Arial" w:cs="Arial"/>
        </w:rPr>
        <w:tab/>
      </w:r>
      <w:r w:rsidR="00B31653">
        <w:rPr>
          <w:rFonts w:ascii="Arial" w:hAnsi="Arial" w:cs="Arial"/>
        </w:rPr>
        <w:tab/>
      </w:r>
      <w:r w:rsidR="00B31653">
        <w:rPr>
          <w:rFonts w:ascii="Arial" w:hAnsi="Arial" w:cs="Arial"/>
        </w:rPr>
        <w:tab/>
      </w:r>
      <w:r w:rsidRPr="0038272B">
        <w:rPr>
          <w:rFonts w:ascii="Arial" w:hAnsi="Arial" w:cs="Arial"/>
          <w:b/>
        </w:rPr>
        <w:t>Total: $257.52</w:t>
      </w:r>
    </w:p>
    <w:p w:rsidR="00A778C0" w:rsidRPr="001E39D0" w:rsidRDefault="00A778C0" w:rsidP="00CA43BC">
      <w:pPr>
        <w:rPr>
          <w:rFonts w:ascii="Arial" w:hAnsi="Arial" w:cs="Arial"/>
        </w:rPr>
      </w:pPr>
    </w:p>
    <w:p w:rsidR="00CB4EAA" w:rsidRDefault="00CB4EAA">
      <w:pPr>
        <w:spacing w:after="200" w:line="276" w:lineRule="auto"/>
        <w:rPr>
          <w:rFonts w:ascii="Arial" w:hAnsi="Arial" w:cs="Arial"/>
          <w:b/>
          <w:sz w:val="32"/>
          <w:szCs w:val="32"/>
        </w:rPr>
      </w:pPr>
      <w:r>
        <w:rPr>
          <w:rFonts w:ascii="Arial" w:hAnsi="Arial" w:cs="Arial"/>
          <w:b/>
          <w:sz w:val="32"/>
          <w:szCs w:val="32"/>
        </w:rPr>
        <w:br w:type="page"/>
      </w:r>
    </w:p>
    <w:p w:rsidR="001E39D0" w:rsidRPr="001E39D0" w:rsidRDefault="001E39D0" w:rsidP="00CA43BC">
      <w:pPr>
        <w:rPr>
          <w:rFonts w:ascii="Arial" w:hAnsi="Arial" w:cs="Arial"/>
          <w:b/>
          <w:sz w:val="32"/>
          <w:szCs w:val="32"/>
        </w:rPr>
      </w:pPr>
      <w:r w:rsidRPr="001E39D0">
        <w:rPr>
          <w:rFonts w:ascii="Arial" w:hAnsi="Arial" w:cs="Arial"/>
          <w:b/>
          <w:sz w:val="32"/>
          <w:szCs w:val="32"/>
        </w:rPr>
        <w:lastRenderedPageBreak/>
        <w:t>Timeline:</w:t>
      </w:r>
    </w:p>
    <w:tbl>
      <w:tblPr>
        <w:tblW w:w="8998" w:type="dxa"/>
        <w:tblInd w:w="93" w:type="dxa"/>
        <w:tblLook w:val="04A0"/>
      </w:tblPr>
      <w:tblGrid>
        <w:gridCol w:w="7186"/>
        <w:gridCol w:w="1088"/>
        <w:gridCol w:w="724"/>
      </w:tblGrid>
      <w:tr w:rsidR="00A745B8" w:rsidRPr="00A745B8" w:rsidTr="00A745B8">
        <w:trPr>
          <w:trHeight w:val="301"/>
        </w:trPr>
        <w:tc>
          <w:tcPr>
            <w:tcW w:w="71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b/>
                <w:bCs/>
                <w:color w:val="000000"/>
                <w:sz w:val="20"/>
                <w:szCs w:val="20"/>
                <w:u w:val="single"/>
              </w:rPr>
            </w:pPr>
            <w:r w:rsidRPr="00A745B8">
              <w:rPr>
                <w:rFonts w:ascii="Arial" w:hAnsi="Arial" w:cs="Arial"/>
                <w:b/>
                <w:bCs/>
                <w:color w:val="000000"/>
                <w:sz w:val="20"/>
                <w:szCs w:val="20"/>
                <w:u w:val="single"/>
              </w:rPr>
              <w:t>Name</w:t>
            </w:r>
          </w:p>
        </w:tc>
        <w:tc>
          <w:tcPr>
            <w:tcW w:w="1088"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b/>
                <w:bCs/>
                <w:color w:val="000000"/>
                <w:sz w:val="20"/>
                <w:szCs w:val="20"/>
                <w:u w:val="single"/>
              </w:rPr>
            </w:pPr>
            <w:r w:rsidRPr="00A745B8">
              <w:rPr>
                <w:rFonts w:ascii="Arial" w:hAnsi="Arial" w:cs="Arial"/>
                <w:b/>
                <w:bCs/>
                <w:color w:val="000000"/>
                <w:sz w:val="20"/>
                <w:szCs w:val="20"/>
                <w:u w:val="single"/>
              </w:rPr>
              <w:t>Weeks</w:t>
            </w:r>
          </w:p>
        </w:tc>
        <w:tc>
          <w:tcPr>
            <w:tcW w:w="724" w:type="dxa"/>
            <w:tcBorders>
              <w:top w:val="single" w:sz="4" w:space="0" w:color="auto"/>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b/>
                <w:bCs/>
                <w:color w:val="000000"/>
                <w:sz w:val="20"/>
                <w:szCs w:val="20"/>
                <w:u w:val="single"/>
              </w:rPr>
            </w:pPr>
            <w:r w:rsidRPr="00A745B8">
              <w:rPr>
                <w:rFonts w:ascii="Arial" w:hAnsi="Arial" w:cs="Arial"/>
                <w:b/>
                <w:bCs/>
                <w:color w:val="000000"/>
                <w:sz w:val="20"/>
                <w:szCs w:val="20"/>
                <w:u w:val="single"/>
              </w:rPr>
              <w:t>Who</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Choose 5 projects of interest</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2</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xml:space="preserve">Project </w:t>
            </w:r>
            <w:r w:rsidR="007946B9" w:rsidRPr="00A745B8">
              <w:rPr>
                <w:rFonts w:ascii="Arial" w:hAnsi="Arial" w:cs="Arial"/>
                <w:color w:val="000000"/>
                <w:sz w:val="20"/>
                <w:szCs w:val="20"/>
              </w:rPr>
              <w:t>Chosen</w:t>
            </w:r>
            <w:r w:rsidRPr="00A745B8">
              <w:rPr>
                <w:rFonts w:ascii="Arial" w:hAnsi="Arial" w:cs="Arial"/>
                <w:color w:val="000000"/>
                <w:sz w:val="20"/>
                <w:szCs w:val="20"/>
              </w:rPr>
              <w:t xml:space="preserve"> and first meeting with advisor</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3</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Requirements Capture meeting</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4</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Requirements Capture Document</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5</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Literature Survey</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6 thru 10</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 ALD Basics, and Processing Conditions</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6 thru 10</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John</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&gt;&gt;&gt;ALD Materials, and Reactor Design</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6 thru 10</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Be</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Conceptual Design</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11 thru 15</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526"/>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  Read through Sundew Technologies Inc. Patent for Reactor Design, ALD Operation and Preferred Methods</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11 and 12</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 Draw up schematics of Reactor Design</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12 and 13</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John</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 Draw up Flowchart for Purge/Dosage Cycles</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12 and 13</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Be</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Budget</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14</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&gt;&gt;&gt;Cartridge Heaters, Thermocouple, MAX6675 (Type-k to Digital),</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14</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Order Parts</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15</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&gt;&gt;&gt;Cartridge Heaters, Thermocouple, MAX6675 (Type-k to Digital),</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15</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Progress Report</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13</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526"/>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&gt;&gt;&gt;Literature Survey completed, Started Conceptual Design, Started Preparing Budget for Next Semester</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13</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526"/>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Prepare PowerPoint Presentation and Test Demo of Temperature Measurement</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16</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r w:rsidR="00A745B8" w:rsidRPr="00A745B8" w:rsidTr="00A745B8">
        <w:trPr>
          <w:trHeight w:val="301"/>
        </w:trPr>
        <w:tc>
          <w:tcPr>
            <w:tcW w:w="7186" w:type="dxa"/>
            <w:tcBorders>
              <w:top w:val="nil"/>
              <w:left w:val="single" w:sz="4" w:space="0" w:color="auto"/>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Presentations: End of Semester 1</w:t>
            </w:r>
          </w:p>
        </w:tc>
        <w:tc>
          <w:tcPr>
            <w:tcW w:w="1088"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jc w:val="right"/>
              <w:rPr>
                <w:rFonts w:ascii="Arial" w:hAnsi="Arial" w:cs="Arial"/>
                <w:color w:val="000000"/>
                <w:sz w:val="20"/>
                <w:szCs w:val="20"/>
              </w:rPr>
            </w:pPr>
            <w:r w:rsidRPr="00A745B8">
              <w:rPr>
                <w:rFonts w:ascii="Arial" w:hAnsi="Arial" w:cs="Arial"/>
                <w:color w:val="000000"/>
                <w:sz w:val="20"/>
                <w:szCs w:val="20"/>
              </w:rPr>
              <w:t>16</w:t>
            </w:r>
          </w:p>
        </w:tc>
        <w:tc>
          <w:tcPr>
            <w:tcW w:w="724" w:type="dxa"/>
            <w:tcBorders>
              <w:top w:val="nil"/>
              <w:left w:val="nil"/>
              <w:bottom w:val="single" w:sz="4" w:space="0" w:color="auto"/>
              <w:right w:val="single" w:sz="4" w:space="0" w:color="auto"/>
            </w:tcBorders>
            <w:shd w:val="clear" w:color="auto" w:fill="auto"/>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All</w:t>
            </w:r>
          </w:p>
        </w:tc>
      </w:tr>
    </w:tbl>
    <w:p w:rsidR="00A745B8" w:rsidRDefault="00A745B8" w:rsidP="00CA43BC">
      <w:pPr>
        <w:rPr>
          <w:rFonts w:ascii="Arial" w:hAnsi="Arial" w:cs="Arial"/>
          <w:b/>
          <w:sz w:val="32"/>
          <w:szCs w:val="32"/>
        </w:rPr>
      </w:pPr>
    </w:p>
    <w:tbl>
      <w:tblPr>
        <w:tblW w:w="8970" w:type="dxa"/>
        <w:tblInd w:w="93" w:type="dxa"/>
        <w:tblLook w:val="04A0"/>
      </w:tblPr>
      <w:tblGrid>
        <w:gridCol w:w="1267"/>
        <w:gridCol w:w="443"/>
        <w:gridCol w:w="443"/>
        <w:gridCol w:w="443"/>
        <w:gridCol w:w="443"/>
        <w:gridCol w:w="443"/>
        <w:gridCol w:w="443"/>
        <w:gridCol w:w="443"/>
        <w:gridCol w:w="443"/>
        <w:gridCol w:w="594"/>
        <w:gridCol w:w="594"/>
        <w:gridCol w:w="594"/>
        <w:gridCol w:w="594"/>
        <w:gridCol w:w="594"/>
        <w:gridCol w:w="594"/>
        <w:gridCol w:w="595"/>
      </w:tblGrid>
      <w:tr w:rsidR="00A745B8" w:rsidRPr="00A745B8" w:rsidTr="00A745B8">
        <w:trPr>
          <w:trHeight w:val="408"/>
        </w:trPr>
        <w:tc>
          <w:tcPr>
            <w:tcW w:w="8967"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Calibri" w:hAnsi="Calibri"/>
                <w:b/>
                <w:bCs/>
                <w:color w:val="000000"/>
                <w:sz w:val="22"/>
                <w:szCs w:val="22"/>
              </w:rPr>
            </w:pPr>
            <w:r w:rsidRPr="00A745B8">
              <w:rPr>
                <w:rFonts w:ascii="Calibri" w:hAnsi="Calibri"/>
                <w:b/>
                <w:bCs/>
                <w:color w:val="000000"/>
                <w:sz w:val="22"/>
                <w:szCs w:val="22"/>
              </w:rPr>
              <w:t>Gantt Chart</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u w:val="single"/>
              </w:rPr>
            </w:pPr>
            <w:r w:rsidRPr="00A745B8">
              <w:rPr>
                <w:rFonts w:ascii="Arial" w:hAnsi="Arial" w:cs="Arial"/>
                <w:color w:val="000000"/>
                <w:sz w:val="20"/>
                <w:szCs w:val="20"/>
                <w:u w:val="single"/>
              </w:rPr>
              <w:t>Week 1</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u w:val="single"/>
              </w:rPr>
            </w:pPr>
            <w:r w:rsidRPr="00A745B8">
              <w:rPr>
                <w:rFonts w:ascii="Arial" w:hAnsi="Arial" w:cs="Arial"/>
                <w:color w:val="000000"/>
                <w:sz w:val="20"/>
                <w:szCs w:val="20"/>
                <w:u w:val="single"/>
              </w:rPr>
              <w:t>2</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u w:val="single"/>
              </w:rPr>
            </w:pPr>
            <w:r w:rsidRPr="00A745B8">
              <w:rPr>
                <w:rFonts w:ascii="Arial" w:hAnsi="Arial" w:cs="Arial"/>
                <w:color w:val="000000"/>
                <w:sz w:val="20"/>
                <w:szCs w:val="20"/>
                <w:u w:val="single"/>
              </w:rPr>
              <w:t>3</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u w:val="single"/>
              </w:rPr>
            </w:pPr>
            <w:r w:rsidRPr="00A745B8">
              <w:rPr>
                <w:rFonts w:ascii="Arial" w:hAnsi="Arial" w:cs="Arial"/>
                <w:color w:val="000000"/>
                <w:sz w:val="20"/>
                <w:szCs w:val="20"/>
                <w:u w:val="single"/>
              </w:rPr>
              <w:t>4</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5</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6</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7</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8</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9</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10</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11</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12</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13</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14</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15</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16</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529"/>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r>
      <w:tr w:rsidR="00A745B8" w:rsidRPr="00A745B8" w:rsidTr="00A745B8">
        <w:trPr>
          <w:trHeight w:val="303"/>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A745B8" w:rsidRPr="00A745B8" w:rsidRDefault="00A745B8" w:rsidP="00A745B8">
            <w:pP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443"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4"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 </w:t>
            </w:r>
          </w:p>
        </w:tc>
        <w:tc>
          <w:tcPr>
            <w:tcW w:w="595" w:type="dxa"/>
            <w:tcBorders>
              <w:top w:val="nil"/>
              <w:left w:val="nil"/>
              <w:bottom w:val="single" w:sz="4" w:space="0" w:color="auto"/>
              <w:right w:val="single" w:sz="4" w:space="0" w:color="auto"/>
            </w:tcBorders>
            <w:shd w:val="clear" w:color="auto" w:fill="auto"/>
            <w:noWrap/>
            <w:vAlign w:val="bottom"/>
            <w:hideMark/>
          </w:tcPr>
          <w:p w:rsidR="00A745B8" w:rsidRPr="00A745B8" w:rsidRDefault="00A745B8" w:rsidP="00A745B8">
            <w:pPr>
              <w:jc w:val="center"/>
              <w:rPr>
                <w:rFonts w:ascii="Arial" w:hAnsi="Arial" w:cs="Arial"/>
                <w:color w:val="000000"/>
                <w:sz w:val="20"/>
                <w:szCs w:val="20"/>
              </w:rPr>
            </w:pPr>
            <w:r w:rsidRPr="00A745B8">
              <w:rPr>
                <w:rFonts w:ascii="Arial" w:hAnsi="Arial" w:cs="Arial"/>
                <w:color w:val="000000"/>
                <w:sz w:val="20"/>
                <w:szCs w:val="20"/>
              </w:rPr>
              <w:t>x</w:t>
            </w:r>
          </w:p>
        </w:tc>
      </w:tr>
    </w:tbl>
    <w:p w:rsidR="00A745B8" w:rsidRDefault="00A745B8" w:rsidP="00CA43BC">
      <w:pPr>
        <w:rPr>
          <w:rFonts w:ascii="Arial" w:hAnsi="Arial" w:cs="Arial"/>
          <w:b/>
          <w:sz w:val="32"/>
          <w:szCs w:val="32"/>
        </w:rPr>
      </w:pPr>
    </w:p>
    <w:p w:rsidR="001E39D0" w:rsidRPr="001E39D0" w:rsidRDefault="001E39D0" w:rsidP="00CA43BC">
      <w:pPr>
        <w:rPr>
          <w:rFonts w:ascii="Arial" w:hAnsi="Arial" w:cs="Arial"/>
          <w:b/>
          <w:sz w:val="32"/>
          <w:szCs w:val="32"/>
        </w:rPr>
      </w:pPr>
      <w:r w:rsidRPr="001E39D0">
        <w:rPr>
          <w:rFonts w:ascii="Arial" w:hAnsi="Arial" w:cs="Arial"/>
          <w:b/>
          <w:sz w:val="32"/>
          <w:szCs w:val="32"/>
        </w:rPr>
        <w:t>Summary:</w:t>
      </w:r>
    </w:p>
    <w:p w:rsidR="001E39D0" w:rsidRPr="001E39D0" w:rsidRDefault="002E639A" w:rsidP="002E639A">
      <w:pPr>
        <w:ind w:firstLine="720"/>
        <w:rPr>
          <w:rFonts w:ascii="Arial" w:hAnsi="Arial" w:cs="Arial"/>
        </w:rPr>
      </w:pPr>
      <w:r w:rsidRPr="002E639A">
        <w:rPr>
          <w:rFonts w:ascii="Arial" w:hAnsi="Arial" w:cs="Arial"/>
        </w:rPr>
        <w:t xml:space="preserve">We have shown that we have many options to consider in the construction of </w:t>
      </w:r>
      <w:r>
        <w:rPr>
          <w:rFonts w:ascii="Arial" w:hAnsi="Arial" w:cs="Arial"/>
        </w:rPr>
        <w:t>the atomic layer deposition system</w:t>
      </w:r>
      <w:r w:rsidRPr="002E639A">
        <w:rPr>
          <w:rFonts w:ascii="Arial" w:hAnsi="Arial" w:cs="Arial"/>
        </w:rPr>
        <w:t xml:space="preserve">.  Many of our decisions for this project involve what we believe </w:t>
      </w:r>
      <w:r w:rsidR="00576556" w:rsidRPr="002E639A">
        <w:rPr>
          <w:rFonts w:ascii="Arial" w:hAnsi="Arial" w:cs="Arial"/>
        </w:rPr>
        <w:t>are</w:t>
      </w:r>
      <w:r w:rsidRPr="002E639A">
        <w:rPr>
          <w:rFonts w:ascii="Arial" w:hAnsi="Arial" w:cs="Arial"/>
        </w:rPr>
        <w:t xml:space="preserve"> necessary to create a device that is reliable and efficient.  Our goal in this project is to maximize the reliability and efficiency with our provided budget.  We have shown in our timeline that we plan to have a </w:t>
      </w:r>
      <w:r>
        <w:rPr>
          <w:rFonts w:ascii="Arial" w:hAnsi="Arial" w:cs="Arial"/>
        </w:rPr>
        <w:t xml:space="preserve">conceptual design </w:t>
      </w:r>
      <w:r w:rsidRPr="002E639A">
        <w:rPr>
          <w:rFonts w:ascii="Arial" w:hAnsi="Arial" w:cs="Arial"/>
        </w:rPr>
        <w:t>by the end of the semester</w:t>
      </w:r>
      <w:r>
        <w:rPr>
          <w:rFonts w:ascii="Arial" w:hAnsi="Arial" w:cs="Arial"/>
        </w:rPr>
        <w:t>, and a prototype of</w:t>
      </w:r>
      <w:r w:rsidR="00576556">
        <w:rPr>
          <w:rFonts w:ascii="Arial" w:hAnsi="Arial" w:cs="Arial"/>
        </w:rPr>
        <w:t xml:space="preserve"> how to control the valves and various sensors</w:t>
      </w:r>
      <w:r w:rsidRPr="002E639A">
        <w:rPr>
          <w:rFonts w:ascii="Arial" w:hAnsi="Arial" w:cs="Arial"/>
        </w:rPr>
        <w:t xml:space="preserve">.  We will spend the following semester </w:t>
      </w:r>
      <w:r w:rsidR="00576556">
        <w:rPr>
          <w:rFonts w:ascii="Arial" w:hAnsi="Arial" w:cs="Arial"/>
        </w:rPr>
        <w:t xml:space="preserve">the </w:t>
      </w:r>
      <w:r w:rsidR="00576556" w:rsidRPr="002E639A">
        <w:rPr>
          <w:rFonts w:ascii="Arial" w:hAnsi="Arial" w:cs="Arial"/>
        </w:rPr>
        <w:t>final</w:t>
      </w:r>
      <w:r w:rsidRPr="002E639A">
        <w:rPr>
          <w:rFonts w:ascii="Arial" w:hAnsi="Arial" w:cs="Arial"/>
        </w:rPr>
        <w:t xml:space="preserve"> product, which will be a fully functional </w:t>
      </w:r>
      <w:r w:rsidR="00576556">
        <w:rPr>
          <w:rFonts w:ascii="Arial" w:hAnsi="Arial" w:cs="Arial"/>
        </w:rPr>
        <w:t>atomic layer deposition system</w:t>
      </w:r>
      <w:r w:rsidRPr="002E639A">
        <w:rPr>
          <w:rFonts w:ascii="Arial" w:hAnsi="Arial" w:cs="Arial"/>
        </w:rPr>
        <w:t>.</w:t>
      </w:r>
    </w:p>
    <w:sectPr w:rsidR="001E39D0" w:rsidRPr="001E39D0" w:rsidSect="00CA43B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813" w:rsidRDefault="004F0813" w:rsidP="0028215E">
      <w:r>
        <w:separator/>
      </w:r>
    </w:p>
  </w:endnote>
  <w:endnote w:type="continuationSeparator" w:id="0">
    <w:p w:rsidR="004F0813" w:rsidRDefault="004F0813" w:rsidP="002821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813" w:rsidRDefault="004F0813">
    <w:pPr>
      <w:pStyle w:val="Footer"/>
    </w:pPr>
    <w:r>
      <w:tab/>
    </w: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9A" w:rsidRDefault="00B155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59A" w:rsidRDefault="00B155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813" w:rsidRDefault="004F0813" w:rsidP="0028215E">
      <w:r>
        <w:separator/>
      </w:r>
    </w:p>
  </w:footnote>
  <w:footnote w:type="continuationSeparator" w:id="0">
    <w:p w:rsidR="004F0813" w:rsidRDefault="004F0813" w:rsidP="00282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225"/>
    <w:multiLevelType w:val="hybridMultilevel"/>
    <w:tmpl w:val="D17E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6355B3"/>
    <w:multiLevelType w:val="hybridMultilevel"/>
    <w:tmpl w:val="DDC8F6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550613"/>
    <w:multiLevelType w:val="hybridMultilevel"/>
    <w:tmpl w:val="3FBEC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910795"/>
    <w:multiLevelType w:val="hybridMultilevel"/>
    <w:tmpl w:val="0F127D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3DC06C0"/>
    <w:multiLevelType w:val="hybridMultilevel"/>
    <w:tmpl w:val="AFB8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DA5022"/>
    <w:multiLevelType w:val="hybridMultilevel"/>
    <w:tmpl w:val="C860A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CBB11E4"/>
    <w:multiLevelType w:val="hybridMultilevel"/>
    <w:tmpl w:val="F29AB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A43BC"/>
    <w:rsid w:val="00006536"/>
    <w:rsid w:val="001C3224"/>
    <w:rsid w:val="001E39D0"/>
    <w:rsid w:val="0028215E"/>
    <w:rsid w:val="002E639A"/>
    <w:rsid w:val="0031461D"/>
    <w:rsid w:val="0038272B"/>
    <w:rsid w:val="003C2246"/>
    <w:rsid w:val="003E39E3"/>
    <w:rsid w:val="004F0813"/>
    <w:rsid w:val="00576556"/>
    <w:rsid w:val="007946B9"/>
    <w:rsid w:val="00827CCB"/>
    <w:rsid w:val="009F5FFD"/>
    <w:rsid w:val="00A745B8"/>
    <w:rsid w:val="00A778C0"/>
    <w:rsid w:val="00AD6456"/>
    <w:rsid w:val="00B1559A"/>
    <w:rsid w:val="00B31653"/>
    <w:rsid w:val="00CA43BC"/>
    <w:rsid w:val="00CB4EAA"/>
    <w:rsid w:val="00CB522E"/>
    <w:rsid w:val="00EC0FAD"/>
    <w:rsid w:val="00F22EEC"/>
    <w:rsid w:val="00F63123"/>
    <w:rsid w:val="00FB0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3B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A43B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3BC"/>
    <w:rPr>
      <w:rFonts w:ascii="Arial" w:eastAsia="Times New Roman" w:hAnsi="Arial" w:cs="Arial"/>
      <w:b/>
      <w:bCs/>
      <w:kern w:val="32"/>
      <w:sz w:val="32"/>
      <w:szCs w:val="32"/>
    </w:rPr>
  </w:style>
  <w:style w:type="paragraph" w:styleId="Footer">
    <w:name w:val="footer"/>
    <w:basedOn w:val="Normal"/>
    <w:link w:val="FooterChar"/>
    <w:rsid w:val="00CA43BC"/>
    <w:pPr>
      <w:tabs>
        <w:tab w:val="center" w:pos="4320"/>
        <w:tab w:val="right" w:pos="8640"/>
      </w:tabs>
    </w:pPr>
  </w:style>
  <w:style w:type="character" w:customStyle="1" w:styleId="FooterChar">
    <w:name w:val="Footer Char"/>
    <w:basedOn w:val="DefaultParagraphFont"/>
    <w:link w:val="Footer"/>
    <w:rsid w:val="00CA43BC"/>
    <w:rPr>
      <w:rFonts w:ascii="Times New Roman" w:eastAsia="Times New Roman" w:hAnsi="Times New Roman" w:cs="Times New Roman"/>
      <w:sz w:val="24"/>
      <w:szCs w:val="24"/>
    </w:rPr>
  </w:style>
  <w:style w:type="character" w:styleId="PageNumber">
    <w:name w:val="page number"/>
    <w:basedOn w:val="DefaultParagraphFont"/>
    <w:rsid w:val="00CA43BC"/>
  </w:style>
  <w:style w:type="paragraph" w:styleId="BalloonText">
    <w:name w:val="Balloon Text"/>
    <w:basedOn w:val="Normal"/>
    <w:link w:val="BalloonTextChar"/>
    <w:uiPriority w:val="99"/>
    <w:semiHidden/>
    <w:unhideWhenUsed/>
    <w:rsid w:val="00CA43BC"/>
    <w:rPr>
      <w:rFonts w:ascii="Tahoma" w:hAnsi="Tahoma" w:cs="Tahoma"/>
      <w:sz w:val="16"/>
      <w:szCs w:val="16"/>
    </w:rPr>
  </w:style>
  <w:style w:type="character" w:customStyle="1" w:styleId="BalloonTextChar">
    <w:name w:val="Balloon Text Char"/>
    <w:basedOn w:val="DefaultParagraphFont"/>
    <w:link w:val="BalloonText"/>
    <w:uiPriority w:val="99"/>
    <w:semiHidden/>
    <w:rsid w:val="00CA43BC"/>
    <w:rPr>
      <w:rFonts w:ascii="Tahoma" w:eastAsia="Times New Roman" w:hAnsi="Tahoma" w:cs="Tahoma"/>
      <w:sz w:val="16"/>
      <w:szCs w:val="16"/>
    </w:rPr>
  </w:style>
  <w:style w:type="character" w:styleId="Hyperlink">
    <w:name w:val="Hyperlink"/>
    <w:basedOn w:val="DefaultParagraphFont"/>
    <w:uiPriority w:val="99"/>
    <w:semiHidden/>
    <w:unhideWhenUsed/>
    <w:rsid w:val="00A745B8"/>
    <w:rPr>
      <w:color w:val="0000FF"/>
      <w:u w:val="single"/>
    </w:rPr>
  </w:style>
  <w:style w:type="paragraph" w:styleId="ListParagraph">
    <w:name w:val="List Paragraph"/>
    <w:basedOn w:val="Normal"/>
    <w:uiPriority w:val="34"/>
    <w:qFormat/>
    <w:rsid w:val="00F22EEC"/>
    <w:pPr>
      <w:ind w:left="720"/>
      <w:contextualSpacing/>
    </w:pPr>
  </w:style>
  <w:style w:type="paragraph" w:styleId="Header">
    <w:name w:val="header"/>
    <w:basedOn w:val="Normal"/>
    <w:link w:val="HeaderChar"/>
    <w:uiPriority w:val="99"/>
    <w:semiHidden/>
    <w:unhideWhenUsed/>
    <w:rsid w:val="00B1559A"/>
    <w:pPr>
      <w:tabs>
        <w:tab w:val="center" w:pos="4680"/>
        <w:tab w:val="right" w:pos="9360"/>
      </w:tabs>
    </w:pPr>
  </w:style>
  <w:style w:type="character" w:customStyle="1" w:styleId="HeaderChar">
    <w:name w:val="Header Char"/>
    <w:basedOn w:val="DefaultParagraphFont"/>
    <w:link w:val="Header"/>
    <w:uiPriority w:val="99"/>
    <w:semiHidden/>
    <w:rsid w:val="00B1559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3385534">
      <w:bodyDiv w:val="1"/>
      <w:marLeft w:val="0"/>
      <w:marRight w:val="0"/>
      <w:marTop w:val="0"/>
      <w:marBottom w:val="0"/>
      <w:divBdr>
        <w:top w:val="none" w:sz="0" w:space="0" w:color="auto"/>
        <w:left w:val="none" w:sz="0" w:space="0" w:color="auto"/>
        <w:bottom w:val="none" w:sz="0" w:space="0" w:color="auto"/>
        <w:right w:val="none" w:sz="0" w:space="0" w:color="auto"/>
      </w:divBdr>
    </w:div>
    <w:div w:id="437681091">
      <w:bodyDiv w:val="1"/>
      <w:marLeft w:val="0"/>
      <w:marRight w:val="0"/>
      <w:marTop w:val="0"/>
      <w:marBottom w:val="0"/>
      <w:divBdr>
        <w:top w:val="none" w:sz="0" w:space="0" w:color="auto"/>
        <w:left w:val="none" w:sz="0" w:space="0" w:color="auto"/>
        <w:bottom w:val="none" w:sz="0" w:space="0" w:color="auto"/>
        <w:right w:val="none" w:sz="0" w:space="0" w:color="auto"/>
      </w:divBdr>
    </w:div>
    <w:div w:id="561217292">
      <w:bodyDiv w:val="1"/>
      <w:marLeft w:val="0"/>
      <w:marRight w:val="0"/>
      <w:marTop w:val="0"/>
      <w:marBottom w:val="0"/>
      <w:divBdr>
        <w:top w:val="none" w:sz="0" w:space="0" w:color="auto"/>
        <w:left w:val="none" w:sz="0" w:space="0" w:color="auto"/>
        <w:bottom w:val="none" w:sz="0" w:space="0" w:color="auto"/>
        <w:right w:val="none" w:sz="0" w:space="0" w:color="auto"/>
      </w:divBdr>
    </w:div>
    <w:div w:id="975455374">
      <w:bodyDiv w:val="1"/>
      <w:marLeft w:val="0"/>
      <w:marRight w:val="0"/>
      <w:marTop w:val="0"/>
      <w:marBottom w:val="0"/>
      <w:divBdr>
        <w:top w:val="none" w:sz="0" w:space="0" w:color="auto"/>
        <w:left w:val="none" w:sz="0" w:space="0" w:color="auto"/>
        <w:bottom w:val="none" w:sz="0" w:space="0" w:color="auto"/>
        <w:right w:val="none" w:sz="0" w:space="0" w:color="auto"/>
      </w:divBdr>
    </w:div>
    <w:div w:id="1403024451">
      <w:bodyDiv w:val="1"/>
      <w:marLeft w:val="0"/>
      <w:marRight w:val="0"/>
      <w:marTop w:val="0"/>
      <w:marBottom w:val="0"/>
      <w:divBdr>
        <w:top w:val="none" w:sz="0" w:space="0" w:color="auto"/>
        <w:left w:val="none" w:sz="0" w:space="0" w:color="auto"/>
        <w:bottom w:val="none" w:sz="0" w:space="0" w:color="auto"/>
        <w:right w:val="none" w:sz="0" w:space="0" w:color="auto"/>
      </w:divBdr>
    </w:div>
    <w:div w:id="1466124597">
      <w:bodyDiv w:val="1"/>
      <w:marLeft w:val="0"/>
      <w:marRight w:val="0"/>
      <w:marTop w:val="0"/>
      <w:marBottom w:val="0"/>
      <w:divBdr>
        <w:top w:val="none" w:sz="0" w:space="0" w:color="auto"/>
        <w:left w:val="none" w:sz="0" w:space="0" w:color="auto"/>
        <w:bottom w:val="none" w:sz="0" w:space="0" w:color="auto"/>
        <w:right w:val="none" w:sz="0" w:space="0" w:color="auto"/>
      </w:divBdr>
    </w:div>
    <w:div w:id="1647470599">
      <w:bodyDiv w:val="1"/>
      <w:marLeft w:val="0"/>
      <w:marRight w:val="0"/>
      <w:marTop w:val="0"/>
      <w:marBottom w:val="0"/>
      <w:divBdr>
        <w:top w:val="none" w:sz="0" w:space="0" w:color="auto"/>
        <w:left w:val="none" w:sz="0" w:space="0" w:color="auto"/>
        <w:bottom w:val="none" w:sz="0" w:space="0" w:color="auto"/>
        <w:right w:val="none" w:sz="0" w:space="0" w:color="auto"/>
      </w:divBdr>
    </w:div>
    <w:div w:id="1690519537">
      <w:bodyDiv w:val="1"/>
      <w:marLeft w:val="0"/>
      <w:marRight w:val="0"/>
      <w:marTop w:val="0"/>
      <w:marBottom w:val="0"/>
      <w:divBdr>
        <w:top w:val="none" w:sz="0" w:space="0" w:color="auto"/>
        <w:left w:val="none" w:sz="0" w:space="0" w:color="auto"/>
        <w:bottom w:val="none" w:sz="0" w:space="0" w:color="auto"/>
        <w:right w:val="none" w:sz="0" w:space="0" w:color="auto"/>
      </w:divBdr>
    </w:div>
    <w:div w:id="190586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maxim-ic.com/datasheet/index.mvp/id/3149"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mcmaster.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cmaster.com/"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6</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c:creator>
  <cp:lastModifiedBy>phuc.chung</cp:lastModifiedBy>
  <cp:revision>10</cp:revision>
  <cp:lastPrinted>2010-12-06T17:44:00Z</cp:lastPrinted>
  <dcterms:created xsi:type="dcterms:W3CDTF">2010-12-06T16:01:00Z</dcterms:created>
  <dcterms:modified xsi:type="dcterms:W3CDTF">2010-12-06T17:47:00Z</dcterms:modified>
</cp:coreProperties>
</file>